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3CAD6" w14:textId="77777777" w:rsidR="00A9545B" w:rsidRDefault="00A9545B" w:rsidP="00035061">
      <w:pPr>
        <w:pStyle w:val="ASDEFCONNormal"/>
        <w:jc w:val="center"/>
      </w:pPr>
      <w:bookmarkStart w:id="0" w:name="_GoBack"/>
      <w:bookmarkEnd w:id="0"/>
      <w:r>
        <w:t>GUIDANCE PAGES TO BE DELETED WHEN PUBLISHED</w:t>
      </w:r>
    </w:p>
    <w:p w14:paraId="7FF9280A" w14:textId="77777777" w:rsidR="00A9545B" w:rsidRPr="002862E2" w:rsidRDefault="00C2666C" w:rsidP="00035061">
      <w:pPr>
        <w:pStyle w:val="ASDEFCONTitle"/>
      </w:pPr>
      <w:r w:rsidRPr="002862E2">
        <w:t>ASDEFCON (SUPPORT)</w:t>
      </w:r>
    </w:p>
    <w:p w14:paraId="1481FF99" w14:textId="00600302" w:rsidR="00A9545B" w:rsidRDefault="00A9545B" w:rsidP="00B77442">
      <w:pPr>
        <w:pStyle w:val="ASDEFCONTitle"/>
      </w:pPr>
      <w:r>
        <w:t>SECTION 1: GUIDANCE for DSD-SUP-</w:t>
      </w:r>
      <w:r w:rsidR="00346656">
        <w:t>D</w:t>
      </w:r>
      <w:r w:rsidR="00A0711E" w:rsidRPr="00346656">
        <w:t>E</w:t>
      </w:r>
      <w:r w:rsidR="00346656">
        <w:t>SCM</w:t>
      </w:r>
    </w:p>
    <w:p w14:paraId="5A373CB7" w14:textId="61146DDD" w:rsidR="00A9545B" w:rsidRDefault="00A9545B" w:rsidP="001D2396">
      <w:pPr>
        <w:pStyle w:val="ASDEFCONTitle"/>
      </w:pPr>
      <w:r>
        <w:t>(</w:t>
      </w:r>
      <w:r w:rsidR="00346656">
        <w:t>Defence ERP</w:t>
      </w:r>
      <w:r w:rsidR="0014312D">
        <w:t xml:space="preserve"> </w:t>
      </w:r>
      <w:r w:rsidR="00426CAA">
        <w:t xml:space="preserve">– </w:t>
      </w:r>
      <w:r w:rsidR="00346656">
        <w:t>Supply Chain Management</w:t>
      </w:r>
      <w:r>
        <w:t>)</w:t>
      </w:r>
    </w:p>
    <w:p w14:paraId="142111CC" w14:textId="77777777" w:rsidR="00A509D3" w:rsidRDefault="00A9545B" w:rsidP="00035061">
      <w:pPr>
        <w:pStyle w:val="GuideMarginHead-ASDEFCON"/>
      </w:pPr>
      <w:r w:rsidRPr="00C2666C">
        <w:rPr>
          <w:u w:val="single"/>
        </w:rPr>
        <w:t>Status</w:t>
      </w:r>
      <w:r>
        <w:rPr>
          <w:rStyle w:val="MarginheadingChar"/>
        </w:rPr>
        <w:t>:</w:t>
      </w:r>
      <w:r>
        <w:tab/>
      </w:r>
      <w:r w:rsidR="00A509D3">
        <w:t>Optional</w:t>
      </w:r>
    </w:p>
    <w:p w14:paraId="608F1B0E" w14:textId="7B4D7F46" w:rsidR="00F31FAE" w:rsidRDefault="00A509D3" w:rsidP="00035061">
      <w:pPr>
        <w:pStyle w:val="GuideText-ASDEFCON"/>
      </w:pPr>
      <w:r>
        <w:t xml:space="preserve">This DSD is for use in </w:t>
      </w:r>
      <w:r w:rsidR="00A9545B">
        <w:t xml:space="preserve">Contracts </w:t>
      </w:r>
      <w:r>
        <w:t xml:space="preserve">where </w:t>
      </w:r>
      <w:r w:rsidR="00A9545B">
        <w:t xml:space="preserve">the Contractor </w:t>
      </w:r>
      <w:r>
        <w:t xml:space="preserve">is required </w:t>
      </w:r>
      <w:r w:rsidR="00A9545B">
        <w:t xml:space="preserve">to use </w:t>
      </w:r>
      <w:r w:rsidR="00E5549E">
        <w:t xml:space="preserve">a </w:t>
      </w:r>
      <w:r w:rsidR="0031557A">
        <w:t xml:space="preserve">Defence information system </w:t>
      </w:r>
      <w:r w:rsidR="0096569F">
        <w:t>to perform</w:t>
      </w:r>
      <w:r w:rsidR="0011020C">
        <w:t xml:space="preserve"> Supply /</w:t>
      </w:r>
      <w:r w:rsidR="0096569F">
        <w:t xml:space="preserve"> </w:t>
      </w:r>
      <w:r w:rsidR="009846B3">
        <w:t>Supply Chain Management (SCM)</w:t>
      </w:r>
      <w:r w:rsidR="0096569F">
        <w:t xml:space="preserve"> roles</w:t>
      </w:r>
      <w:r w:rsidR="002C044B">
        <w:t xml:space="preserve"> as part of</w:t>
      </w:r>
      <w:r w:rsidR="009A50CA">
        <w:t>,</w:t>
      </w:r>
      <w:r w:rsidR="002C044B">
        <w:t xml:space="preserve"> </w:t>
      </w:r>
      <w:r w:rsidR="00443463">
        <w:t>and in order to coordinate</w:t>
      </w:r>
      <w:r w:rsidR="009A50CA">
        <w:t>, the</w:t>
      </w:r>
      <w:r w:rsidR="00443463">
        <w:t xml:space="preserve"> </w:t>
      </w:r>
      <w:r w:rsidR="006F32EF">
        <w:t>Supply Services</w:t>
      </w:r>
      <w:r w:rsidR="00E95ECB">
        <w:t xml:space="preserve"> provided to Defence</w:t>
      </w:r>
      <w:r>
        <w:t>.</w:t>
      </w:r>
    </w:p>
    <w:p w14:paraId="4E479821" w14:textId="7445D6FA" w:rsidR="0011020C" w:rsidRDefault="002A386A" w:rsidP="00035061">
      <w:pPr>
        <w:pStyle w:val="GuideText-ASDEFCON"/>
      </w:pPr>
      <w:r>
        <w:t>T</w:t>
      </w:r>
      <w:r w:rsidR="00473F9C">
        <w:t xml:space="preserve">he Defence Enterprise Resource Planning </w:t>
      </w:r>
      <w:r w:rsidR="000F18D0">
        <w:t>Solution</w:t>
      </w:r>
      <w:r w:rsidR="00473F9C">
        <w:t xml:space="preserve"> </w:t>
      </w:r>
      <w:r w:rsidR="00E95ECB">
        <w:t xml:space="preserve">(ERP) </w:t>
      </w:r>
      <w:r w:rsidR="00CE5D83">
        <w:t xml:space="preserve">will </w:t>
      </w:r>
      <w:r w:rsidR="00473F9C">
        <w:t>repl</w:t>
      </w:r>
      <w:r w:rsidR="00F60B56">
        <w:t xml:space="preserve">ace </w:t>
      </w:r>
      <w:r w:rsidR="00CE5D83">
        <w:t xml:space="preserve">legacy </w:t>
      </w:r>
      <w:r>
        <w:t xml:space="preserve">Defence information systems </w:t>
      </w:r>
      <w:r w:rsidR="000F18D0">
        <w:t>(note: the ‘solution’ comprises an ERP ‘system’</w:t>
      </w:r>
      <w:r w:rsidR="00CE5D83">
        <w:t xml:space="preserve">, associated </w:t>
      </w:r>
      <w:r w:rsidR="000F18D0">
        <w:t xml:space="preserve"> processes</w:t>
      </w:r>
      <w:r w:rsidR="00CE5D83">
        <w:t>,</w:t>
      </w:r>
      <w:r w:rsidR="000F18D0">
        <w:t xml:space="preserve"> and </w:t>
      </w:r>
      <w:r w:rsidR="00CE5D83">
        <w:t xml:space="preserve">interfaces with external </w:t>
      </w:r>
      <w:r w:rsidR="000F18D0">
        <w:t>systems)</w:t>
      </w:r>
      <w:r w:rsidR="006A1DE6">
        <w:t>.</w:t>
      </w:r>
      <w:r>
        <w:t xml:space="preserve"> </w:t>
      </w:r>
      <w:r w:rsidR="009846B3">
        <w:t xml:space="preserve"> </w:t>
      </w:r>
      <w:r w:rsidR="00021AEE">
        <w:t>T</w:t>
      </w:r>
      <w:r w:rsidR="0011020C">
        <w:t xml:space="preserve">he Military Integrated Logistic Information System </w:t>
      </w:r>
      <w:r w:rsidR="00021AEE">
        <w:t xml:space="preserve">(MILIS) has been replaced </w:t>
      </w:r>
      <w:r w:rsidR="0011020C">
        <w:t xml:space="preserve">and </w:t>
      </w:r>
      <w:r w:rsidR="00021AEE">
        <w:t xml:space="preserve">future ERP releases will replace </w:t>
      </w:r>
      <w:r w:rsidR="00CE5D83">
        <w:t>o</w:t>
      </w:r>
      <w:r w:rsidR="00FC434E">
        <w:t>the</w:t>
      </w:r>
      <w:r w:rsidR="00CE5D83">
        <w:t>r</w:t>
      </w:r>
      <w:r w:rsidR="00FC434E">
        <w:t xml:space="preserve"> </w:t>
      </w:r>
      <w:r w:rsidR="00021AEE">
        <w:t xml:space="preserve">‘specialised’ </w:t>
      </w:r>
      <w:r w:rsidR="0011020C">
        <w:t>inventory management systems</w:t>
      </w:r>
      <w:r w:rsidR="00CE5D83">
        <w:t xml:space="preserve"> (eg, </w:t>
      </w:r>
      <w:r w:rsidR="00FC434E">
        <w:t>COMSARM)</w:t>
      </w:r>
      <w:r w:rsidR="0011020C">
        <w:t>.</w:t>
      </w:r>
    </w:p>
    <w:p w14:paraId="5C572609" w14:textId="0186241F" w:rsidR="0017623F" w:rsidRDefault="009846B3" w:rsidP="00035061">
      <w:pPr>
        <w:pStyle w:val="GuideText-ASDEFCON"/>
      </w:pPr>
      <w:r>
        <w:t>SCM</w:t>
      </w:r>
      <w:r w:rsidR="006A1DE6">
        <w:t xml:space="preserve"> </w:t>
      </w:r>
      <w:r w:rsidR="0096569F">
        <w:t>roles</w:t>
      </w:r>
      <w:r w:rsidR="003743D9">
        <w:t xml:space="preserve"> within</w:t>
      </w:r>
      <w:r w:rsidR="002A386A">
        <w:t xml:space="preserve"> </w:t>
      </w:r>
      <w:r w:rsidR="004E3A0E">
        <w:t>ERP</w:t>
      </w:r>
      <w:r w:rsidR="00B06CD7">
        <w:t xml:space="preserve"> apply to the planning, execution and management of materials within the Defence supply chain.  </w:t>
      </w:r>
      <w:r w:rsidR="002A386A">
        <w:t>For further information</w:t>
      </w:r>
      <w:r w:rsidR="0096569F">
        <w:t xml:space="preserve"> on ERP</w:t>
      </w:r>
      <w:r w:rsidR="002A386A">
        <w:t>,</w:t>
      </w:r>
      <w:r w:rsidR="00213795">
        <w:t xml:space="preserve"> </w:t>
      </w:r>
      <w:r w:rsidR="00473F9C">
        <w:t>refer</w:t>
      </w:r>
      <w:r w:rsidR="00213795">
        <w:t xml:space="preserve"> to</w:t>
      </w:r>
      <w:r w:rsidR="00B46890">
        <w:t xml:space="preserve"> the</w:t>
      </w:r>
      <w:r w:rsidR="0017623F">
        <w:t>:</w:t>
      </w:r>
    </w:p>
    <w:p w14:paraId="79AC42BC" w14:textId="122464A6" w:rsidR="0017623F" w:rsidRDefault="0017623F" w:rsidP="004A4C72">
      <w:pPr>
        <w:pStyle w:val="GuideBullets-ASDEFCON"/>
      </w:pPr>
      <w:r>
        <w:t>the ERP Manual (ERPMAN);</w:t>
      </w:r>
    </w:p>
    <w:p w14:paraId="3CCE1457" w14:textId="0CD079FF" w:rsidR="0017623F" w:rsidRDefault="0017623F" w:rsidP="004A4C72">
      <w:pPr>
        <w:pStyle w:val="GuideBullets-ASDEFCON"/>
      </w:pPr>
      <w:r>
        <w:t xml:space="preserve">the </w:t>
      </w:r>
      <w:r w:rsidR="00B46890">
        <w:t>ERP website</w:t>
      </w:r>
      <w:r w:rsidR="0096569F">
        <w:t xml:space="preserve">: </w:t>
      </w:r>
      <w:r w:rsidR="00D60A81">
        <w:t xml:space="preserve"> </w:t>
      </w:r>
      <w:hyperlink r:id="rId8" w:history="1">
        <w:r w:rsidR="00D60A81" w:rsidRPr="00D31CBC">
          <w:rPr>
            <w:rStyle w:val="Hyperlink"/>
          </w:rPr>
          <w:t>https://www.defence.gov.au/business-industry/industry-capability-programs/enterprise-resource-planning-program</w:t>
        </w:r>
      </w:hyperlink>
      <w:r>
        <w:t>; and</w:t>
      </w:r>
    </w:p>
    <w:p w14:paraId="037E94C3" w14:textId="34E4E3C2" w:rsidR="00473F9C" w:rsidRDefault="0017623F" w:rsidP="004A4C72">
      <w:pPr>
        <w:pStyle w:val="GuideBullets-ASDEFCON"/>
      </w:pPr>
      <w:r>
        <w:t xml:space="preserve">the </w:t>
      </w:r>
      <w:hyperlink r:id="rId9" w:history="1">
        <w:r>
          <w:rPr>
            <w:rStyle w:val="Hyperlink"/>
          </w:rPr>
          <w:t>ERP System Steps Library</w:t>
        </w:r>
      </w:hyperlink>
      <w:r w:rsidR="00B46890">
        <w:t>.</w:t>
      </w:r>
    </w:p>
    <w:p w14:paraId="1315C2CC" w14:textId="29F1A81B" w:rsidR="00597425" w:rsidRDefault="00473F9C" w:rsidP="00035061">
      <w:pPr>
        <w:pStyle w:val="GuideText-ASDEFCON"/>
      </w:pPr>
      <w:r>
        <w:t xml:space="preserve">Depending on the </w:t>
      </w:r>
      <w:r w:rsidR="00D63FFB">
        <w:t>tender</w:t>
      </w:r>
      <w:r w:rsidR="00FC434E">
        <w:t xml:space="preserve"> timing,</w:t>
      </w:r>
      <w:r w:rsidR="00E5549E">
        <w:t xml:space="preserve"> the</w:t>
      </w:r>
      <w:r w:rsidR="00FC434E">
        <w:t xml:space="preserve"> required information systems,</w:t>
      </w:r>
      <w:r w:rsidR="00D63FFB">
        <w:t xml:space="preserve"> and the release </w:t>
      </w:r>
      <w:r>
        <w:t>schedule</w:t>
      </w:r>
      <w:r w:rsidR="006359F0">
        <w:t xml:space="preserve"> for planned</w:t>
      </w:r>
      <w:r w:rsidR="00E5549E">
        <w:t xml:space="preserve"> ERP</w:t>
      </w:r>
      <w:r w:rsidR="006359F0">
        <w:t xml:space="preserve"> tranches</w:t>
      </w:r>
      <w:r>
        <w:t xml:space="preserve">, this DSD may </w:t>
      </w:r>
      <w:r w:rsidR="001D2396">
        <w:t>need to be</w:t>
      </w:r>
      <w:r w:rsidR="00D63FFB">
        <w:t xml:space="preserve"> </w:t>
      </w:r>
      <w:r>
        <w:t xml:space="preserve">updated </w:t>
      </w:r>
      <w:r w:rsidR="00B46890">
        <w:t>during negotiations</w:t>
      </w:r>
      <w:r>
        <w:t xml:space="preserve"> or </w:t>
      </w:r>
      <w:r w:rsidR="00E76B10">
        <w:t xml:space="preserve">under </w:t>
      </w:r>
      <w:r>
        <w:t>any resultant Contract</w:t>
      </w:r>
      <w:r w:rsidR="00FC434E">
        <w:t xml:space="preserve"> (</w:t>
      </w:r>
      <w:r w:rsidR="00E5549E">
        <w:t xml:space="preserve">ie, </w:t>
      </w:r>
      <w:r w:rsidR="00FC434E">
        <w:t>via CCP)</w:t>
      </w:r>
      <w:r>
        <w:t>.</w:t>
      </w:r>
    </w:p>
    <w:p w14:paraId="53B4865E" w14:textId="62EE973C" w:rsidR="00A9545B" w:rsidRDefault="00E306AE" w:rsidP="00035061">
      <w:pPr>
        <w:pStyle w:val="GuideText-ASDEFCON"/>
      </w:pPr>
      <w:r>
        <w:t>Note that a</w:t>
      </w:r>
      <w:r w:rsidR="00351008">
        <w:t xml:space="preserve"> number of functions </w:t>
      </w:r>
      <w:r w:rsidR="00F60764">
        <w:t xml:space="preserve">that </w:t>
      </w:r>
      <w:r>
        <w:t xml:space="preserve">can be performed using </w:t>
      </w:r>
      <w:r w:rsidR="00F60764">
        <w:t xml:space="preserve">ERP </w:t>
      </w:r>
      <w:r>
        <w:t xml:space="preserve">are described in other DSDs, such as </w:t>
      </w:r>
      <w:r w:rsidR="00F60764">
        <w:t xml:space="preserve">Materiel </w:t>
      </w:r>
      <w:r>
        <w:t xml:space="preserve">Requirements </w:t>
      </w:r>
      <w:r w:rsidR="00F60764">
        <w:t xml:space="preserve">Planning </w:t>
      </w:r>
      <w:r>
        <w:t>under DSD-SUP-SERV</w:t>
      </w:r>
      <w:r w:rsidR="00375281">
        <w:t xml:space="preserve"> and </w:t>
      </w:r>
      <w:r w:rsidR="009A18FE">
        <w:t xml:space="preserve">Codification and </w:t>
      </w:r>
      <w:r w:rsidR="00375281">
        <w:t xml:space="preserve">Cataloguing </w:t>
      </w:r>
      <w:r w:rsidR="009A18FE">
        <w:t xml:space="preserve">processes </w:t>
      </w:r>
      <w:r w:rsidR="00375281">
        <w:t>in DSD-SUP-SACC</w:t>
      </w:r>
      <w:r w:rsidR="00597425">
        <w:t>.</w:t>
      </w:r>
      <w:r w:rsidR="00B46890">
        <w:t xml:space="preserve"> </w:t>
      </w:r>
      <w:r w:rsidR="00597425">
        <w:t xml:space="preserve"> Tailoring </w:t>
      </w:r>
      <w:r w:rsidR="009A18FE">
        <w:t xml:space="preserve">of </w:t>
      </w:r>
      <w:r w:rsidR="00B46890">
        <w:t xml:space="preserve">these </w:t>
      </w:r>
      <w:r w:rsidR="00597425">
        <w:t xml:space="preserve">other </w:t>
      </w:r>
      <w:r w:rsidR="009A18FE">
        <w:t xml:space="preserve">DSDs </w:t>
      </w:r>
      <w:r w:rsidR="00B46890">
        <w:t>will need to be co-ordinated</w:t>
      </w:r>
      <w:r w:rsidR="009A18FE">
        <w:t xml:space="preserve"> with </w:t>
      </w:r>
      <w:r w:rsidR="00597425">
        <w:t xml:space="preserve">the </w:t>
      </w:r>
      <w:r w:rsidR="009A18FE">
        <w:t xml:space="preserve">required use of ERP </w:t>
      </w:r>
      <w:r w:rsidR="00E95ECB">
        <w:t>in this DSD</w:t>
      </w:r>
      <w:r>
        <w:t xml:space="preserve">.  </w:t>
      </w:r>
      <w:r w:rsidR="00473F9C" w:rsidRPr="00473F9C">
        <w:t>There may also be changes to the lists of GFE</w:t>
      </w:r>
      <w:r w:rsidR="00AD593C">
        <w:t>, GFD/GFI</w:t>
      </w:r>
      <w:r w:rsidR="00473F9C" w:rsidRPr="00473F9C">
        <w:t xml:space="preserve"> and GFS in Attachment E</w:t>
      </w:r>
      <w:r w:rsidR="00597425">
        <w:t>,</w:t>
      </w:r>
      <w:r w:rsidR="00B46890">
        <w:t xml:space="preserve"> </w:t>
      </w:r>
      <w:r w:rsidR="0016014D">
        <w:t xml:space="preserve">to </w:t>
      </w:r>
      <w:r w:rsidR="00B46890">
        <w:t>provide access to Defence information systems</w:t>
      </w:r>
      <w:r w:rsidR="00473F9C" w:rsidRPr="00473F9C">
        <w:t>.</w:t>
      </w:r>
    </w:p>
    <w:p w14:paraId="4F939405" w14:textId="59CB1E69" w:rsidR="00A9545B" w:rsidRDefault="00A9545B" w:rsidP="00035061">
      <w:pPr>
        <w:pStyle w:val="GuideMarginHead-ASDEFCON"/>
      </w:pPr>
      <w:r w:rsidRPr="00C2666C">
        <w:rPr>
          <w:u w:val="single"/>
        </w:rPr>
        <w:t>Policy</w:t>
      </w:r>
      <w:r>
        <w:rPr>
          <w:rStyle w:val="MarginheadingChar"/>
        </w:rPr>
        <w:t>:</w:t>
      </w:r>
      <w:r>
        <w:tab/>
      </w:r>
      <w:r w:rsidR="0016014D">
        <w:t xml:space="preserve">Product Support Manual </w:t>
      </w:r>
      <w:r w:rsidR="00900421" w:rsidRPr="00967F17">
        <w:t>(</w:t>
      </w:r>
      <w:r w:rsidR="0016014D">
        <w:t>P</w:t>
      </w:r>
      <w:r w:rsidR="00900421" w:rsidRPr="00967F17">
        <w:t>SM)</w:t>
      </w:r>
      <w:r w:rsidR="0016014D">
        <w:t>,</w:t>
      </w:r>
      <w:r w:rsidR="00900421" w:rsidRPr="00967F17">
        <w:t xml:space="preserve"> </w:t>
      </w:r>
      <w:r w:rsidR="0016014D">
        <w:t>various chapters</w:t>
      </w:r>
      <w:r w:rsidR="002B749A">
        <w:t>.</w:t>
      </w:r>
    </w:p>
    <w:p w14:paraId="3687B3B7" w14:textId="26B1C57B" w:rsidR="00FC434E" w:rsidRDefault="00FC434E" w:rsidP="00035061">
      <w:pPr>
        <w:pStyle w:val="GuideText-ASDEFCON"/>
      </w:pPr>
      <w:r>
        <w:t>Defence Stocktake Manual</w:t>
      </w:r>
    </w:p>
    <w:p w14:paraId="1F640C4D" w14:textId="1A57D4B4" w:rsidR="0016014D" w:rsidRDefault="0016014D" w:rsidP="00035061">
      <w:pPr>
        <w:pStyle w:val="GuideText-ASDEFCON"/>
      </w:pPr>
      <w:r>
        <w:t>Logistics Compliance and Assurance Manual (LCAM)</w:t>
      </w:r>
    </w:p>
    <w:p w14:paraId="6BA275C8" w14:textId="605A8A4B" w:rsidR="00D620DD" w:rsidRPr="00B77442" w:rsidRDefault="009544CD" w:rsidP="00035061">
      <w:pPr>
        <w:pStyle w:val="GuideText-ASDEFCON"/>
      </w:pPr>
      <w:r w:rsidRPr="00967F17">
        <w:t>Financial Delegations Manual</w:t>
      </w:r>
      <w:r w:rsidR="0016014D" w:rsidRPr="0016014D">
        <w:t xml:space="preserve"> </w:t>
      </w:r>
      <w:r w:rsidR="0016014D">
        <w:t>(</w:t>
      </w:r>
      <w:r w:rsidR="0016014D" w:rsidRPr="00967F17">
        <w:t>FINMAN2</w:t>
      </w:r>
      <w:r w:rsidRPr="00967F17">
        <w:t xml:space="preserve">), Schedule 21A, </w:t>
      </w:r>
      <w:r>
        <w:t>Delegation to prescribe certain persons as officials of the Department of Defence</w:t>
      </w:r>
    </w:p>
    <w:p w14:paraId="528D5E0F" w14:textId="6A22506E" w:rsidR="00A9545B" w:rsidRDefault="00A9545B" w:rsidP="00035061">
      <w:pPr>
        <w:pStyle w:val="GuideMarginHead-ASDEFCON"/>
      </w:pPr>
      <w:r w:rsidRPr="00C2666C">
        <w:rPr>
          <w:u w:val="single"/>
        </w:rPr>
        <w:t>Guidance</w:t>
      </w:r>
      <w:r>
        <w:rPr>
          <w:rStyle w:val="MarginheadingChar"/>
        </w:rPr>
        <w:t>:</w:t>
      </w:r>
      <w:r>
        <w:tab/>
        <w:t xml:space="preserve">This DSD addresses </w:t>
      </w:r>
      <w:r w:rsidR="004E1FE9">
        <w:t xml:space="preserve">the </w:t>
      </w:r>
      <w:r>
        <w:t xml:space="preserve">use </w:t>
      </w:r>
      <w:r w:rsidR="00B82BB4">
        <w:t xml:space="preserve">of </w:t>
      </w:r>
      <w:r w:rsidR="0016014D">
        <w:t xml:space="preserve">ERP </w:t>
      </w:r>
      <w:r w:rsidR="004E1FE9">
        <w:t xml:space="preserve">by Contractor Personnel </w:t>
      </w:r>
      <w:r w:rsidR="00FC434E">
        <w:t>(including,</w:t>
      </w:r>
      <w:r w:rsidR="004E1FE9">
        <w:t xml:space="preserve"> if applicable, Subcontractor Personnel</w:t>
      </w:r>
      <w:r w:rsidR="00FC434E">
        <w:t>)</w:t>
      </w:r>
      <w:r w:rsidR="004E1FE9">
        <w:t xml:space="preserve"> </w:t>
      </w:r>
      <w:r w:rsidR="0016014D">
        <w:t xml:space="preserve">to perform </w:t>
      </w:r>
      <w:r w:rsidR="00FC434E">
        <w:t xml:space="preserve">SCM roles </w:t>
      </w:r>
      <w:r w:rsidR="004E1FE9">
        <w:t xml:space="preserve">in support of the Supply Services required </w:t>
      </w:r>
      <w:r w:rsidR="006C633D">
        <w:t>by</w:t>
      </w:r>
      <w:r w:rsidR="004E1FE9">
        <w:t xml:space="preserve"> the Contract</w:t>
      </w:r>
      <w:r>
        <w:t>.</w:t>
      </w:r>
    </w:p>
    <w:p w14:paraId="00F9312D" w14:textId="58BAD59B" w:rsidR="00A9545B" w:rsidRDefault="00A9545B" w:rsidP="00B77442">
      <w:pPr>
        <w:pStyle w:val="GuideText-ASDEFCON"/>
      </w:pPr>
      <w:r>
        <w:t xml:space="preserve">The drafter should read the general guidance in DSD-SUP-SERV </w:t>
      </w:r>
      <w:r w:rsidR="00EA017E">
        <w:t xml:space="preserve">for an overview of related Supply Services that may require </w:t>
      </w:r>
      <w:r>
        <w:t>use</w:t>
      </w:r>
      <w:r w:rsidR="00EA017E">
        <w:t xml:space="preserve"> of ERP </w:t>
      </w:r>
      <w:r w:rsidR="003F7559">
        <w:t>for</w:t>
      </w:r>
      <w:r w:rsidR="00EA017E">
        <w:t xml:space="preserve"> </w:t>
      </w:r>
      <w:r w:rsidR="00FC434E">
        <w:t>SCM</w:t>
      </w:r>
      <w:r w:rsidR="006C633D">
        <w:t xml:space="preserve"> </w:t>
      </w:r>
      <w:r w:rsidR="00FC434E">
        <w:t>business roles</w:t>
      </w:r>
      <w:r>
        <w:t>.</w:t>
      </w:r>
    </w:p>
    <w:p w14:paraId="72E041AB" w14:textId="19A15E0E" w:rsidR="00A9545B" w:rsidRDefault="00A9545B" w:rsidP="00035061">
      <w:pPr>
        <w:pStyle w:val="GuideMarginHead-ASDEFCON"/>
      </w:pPr>
      <w:r w:rsidRPr="00035061">
        <w:rPr>
          <w:u w:val="single"/>
        </w:rPr>
        <w:t>Related Clauses</w:t>
      </w:r>
      <w:r w:rsidR="00B276DF">
        <w:rPr>
          <w:u w:val="single"/>
        </w:rPr>
        <w:t xml:space="preserve"> </w:t>
      </w:r>
      <w:r w:rsidRPr="00035061">
        <w:rPr>
          <w:u w:val="single"/>
        </w:rPr>
        <w:t>/ Documents</w:t>
      </w:r>
      <w:r>
        <w:t>:</w:t>
      </w:r>
    </w:p>
    <w:p w14:paraId="7AFBE867" w14:textId="5BB7EE2D" w:rsidR="00EA017E" w:rsidRDefault="00EA017E" w:rsidP="00EA017E">
      <w:pPr>
        <w:pStyle w:val="GuideText-ASDEFCON"/>
      </w:pPr>
      <w:r>
        <w:t>DSD-SUP-SERV, DSD-SUP-SACC, DSD-SUP-PROC and DSD-SUP-W&amp;D</w:t>
      </w:r>
    </w:p>
    <w:p w14:paraId="2044316A" w14:textId="62A9E0BC" w:rsidR="00A9545B" w:rsidRDefault="00A9545B" w:rsidP="00B77442">
      <w:pPr>
        <w:pStyle w:val="GuideText-ASDEFCON"/>
      </w:pPr>
      <w:r>
        <w:t>DID-SUP-</w:t>
      </w:r>
      <w:r w:rsidR="00FD559C">
        <w:t>C</w:t>
      </w:r>
      <w:r>
        <w:t>SSP</w:t>
      </w:r>
    </w:p>
    <w:p w14:paraId="709AE182" w14:textId="2BF04AE2" w:rsidR="00D40DBF" w:rsidRDefault="001D214D" w:rsidP="00B77442">
      <w:pPr>
        <w:pStyle w:val="GuideText-ASDEFCON"/>
      </w:pPr>
      <w:r>
        <w:t xml:space="preserve">Draft </w:t>
      </w:r>
      <w:r w:rsidR="00D40DBF">
        <w:t>SOW clause 3.1</w:t>
      </w:r>
      <w:r w:rsidR="00A61CC2">
        <w:t>6</w:t>
      </w:r>
      <w:r w:rsidR="00D40DBF">
        <w:t xml:space="preserve">, </w:t>
      </w:r>
      <w:r w:rsidR="00DC4869">
        <w:rPr>
          <w:noProof/>
        </w:rPr>
        <w:t>Mandated</w:t>
      </w:r>
      <w:r w:rsidR="00D40DBF">
        <w:rPr>
          <w:noProof/>
        </w:rPr>
        <w:t xml:space="preserve"> Defence Information Systems</w:t>
      </w:r>
    </w:p>
    <w:p w14:paraId="00CA2926" w14:textId="77777777" w:rsidR="00A9545B" w:rsidRDefault="0088261F" w:rsidP="00035061">
      <w:pPr>
        <w:pStyle w:val="GuideMarginHead-ASDEFCON"/>
      </w:pPr>
      <w:r w:rsidRPr="00035061">
        <w:rPr>
          <w:u w:val="single"/>
        </w:rPr>
        <w:t xml:space="preserve">Optional </w:t>
      </w:r>
      <w:r w:rsidR="00A9545B" w:rsidRPr="00035061">
        <w:rPr>
          <w:u w:val="single"/>
        </w:rPr>
        <w:t>Clauses</w:t>
      </w:r>
      <w:r w:rsidR="00A9545B">
        <w:t>:</w:t>
      </w:r>
      <w:r w:rsidR="00A9545B">
        <w:tab/>
        <w:t>None</w:t>
      </w:r>
    </w:p>
    <w:p w14:paraId="66994017" w14:textId="7492030C" w:rsidR="002C044B" w:rsidRDefault="002C044B" w:rsidP="00B26147">
      <w:pPr>
        <w:pStyle w:val="GuideLV3Head-ASDEFCON"/>
        <w:ind w:left="1701" w:hanging="1701"/>
      </w:pPr>
      <w:r>
        <w:fldChar w:fldCharType="begin"/>
      </w:r>
      <w:r>
        <w:instrText xml:space="preserve"> REF _Ref373298450 \r \h </w:instrText>
      </w:r>
      <w:r w:rsidR="00200EE1">
        <w:instrText xml:space="preserve"> \* MERGEFORMAT </w:instrText>
      </w:r>
      <w:r>
        <w:fldChar w:fldCharType="separate"/>
      </w:r>
      <w:r w:rsidR="004A4C72">
        <w:t>6.2.1</w:t>
      </w:r>
      <w:r>
        <w:fldChar w:fldCharType="end"/>
      </w:r>
      <w:r>
        <w:tab/>
      </w:r>
      <w:r>
        <w:fldChar w:fldCharType="begin"/>
      </w:r>
      <w:r>
        <w:instrText xml:space="preserve"> REF _Ref373298450 \h </w:instrText>
      </w:r>
      <w:r w:rsidR="00200EE1">
        <w:instrText xml:space="preserve"> \* MERGEFORMAT </w:instrText>
      </w:r>
      <w:r>
        <w:fldChar w:fldCharType="separate"/>
      </w:r>
      <w:r w:rsidR="004A4C72">
        <w:t>General</w:t>
      </w:r>
      <w:r>
        <w:fldChar w:fldCharType="end"/>
      </w:r>
    </w:p>
    <w:p w14:paraId="203C8F6B" w14:textId="77777777" w:rsidR="002C044B" w:rsidRDefault="002C044B" w:rsidP="00035061">
      <w:pPr>
        <w:pStyle w:val="GuideMarginHead-ASDEFCON"/>
      </w:pPr>
      <w:r w:rsidRPr="00C2666C">
        <w:rPr>
          <w:u w:val="single"/>
        </w:rPr>
        <w:t>Status</w:t>
      </w:r>
      <w:r>
        <w:rPr>
          <w:rStyle w:val="MarginheadingChar"/>
        </w:rPr>
        <w:t>:</w:t>
      </w:r>
      <w:r>
        <w:tab/>
        <w:t>Core</w:t>
      </w:r>
    </w:p>
    <w:p w14:paraId="23503A5D" w14:textId="77777777" w:rsidR="007B0D4F" w:rsidRDefault="002C044B" w:rsidP="00B77442">
      <w:pPr>
        <w:pStyle w:val="GuideMarginHead-ASDEFCON"/>
      </w:pPr>
      <w:r w:rsidRPr="00C2666C">
        <w:rPr>
          <w:u w:val="single"/>
        </w:rPr>
        <w:lastRenderedPageBreak/>
        <w:t>Policy</w:t>
      </w:r>
      <w:r>
        <w:rPr>
          <w:rStyle w:val="MarginheadingChar"/>
        </w:rPr>
        <w:t>:</w:t>
      </w:r>
      <w:r>
        <w:tab/>
      </w:r>
      <w:r w:rsidR="00EA017E">
        <w:t>Refer to the PSM, LCAM and</w:t>
      </w:r>
      <w:r w:rsidR="00A84890">
        <w:t xml:space="preserve"> the Enterprise Business Management System</w:t>
      </w:r>
      <w:r w:rsidR="00EA017E">
        <w:t xml:space="preserve"> </w:t>
      </w:r>
      <w:r w:rsidR="00A84890">
        <w:t>(</w:t>
      </w:r>
      <w:r w:rsidR="00EA017E">
        <w:t>EBMS</w:t>
      </w:r>
      <w:r w:rsidR="00A84890">
        <w:t>)</w:t>
      </w:r>
      <w:r w:rsidR="00EA017E">
        <w:t>.</w:t>
      </w:r>
    </w:p>
    <w:p w14:paraId="4E56D1BD" w14:textId="59488B42" w:rsidR="002C044B" w:rsidRDefault="00CE5D83" w:rsidP="007B0D4F">
      <w:pPr>
        <w:pStyle w:val="GuideText-ASDEFCON"/>
      </w:pPr>
      <w:r>
        <w:t>E</w:t>
      </w:r>
      <w:r w:rsidR="007B0D4F">
        <w:t>RPMAN Chapters 2 and 4</w:t>
      </w:r>
    </w:p>
    <w:p w14:paraId="73B91FA4" w14:textId="0F851C31" w:rsidR="002C044B" w:rsidRDefault="002C044B" w:rsidP="00B77442">
      <w:pPr>
        <w:pStyle w:val="GuideMarginHead-ASDEFCON"/>
      </w:pPr>
      <w:r w:rsidRPr="00C2666C">
        <w:rPr>
          <w:u w:val="single"/>
        </w:rPr>
        <w:t>Guidance</w:t>
      </w:r>
      <w:r>
        <w:rPr>
          <w:rStyle w:val="MarginheadingChar"/>
        </w:rPr>
        <w:t>:</w:t>
      </w:r>
      <w:r>
        <w:tab/>
        <w:t xml:space="preserve">As an introduction, this clause </w:t>
      </w:r>
      <w:r w:rsidR="009E3381">
        <w:t xml:space="preserve">states </w:t>
      </w:r>
      <w:r w:rsidR="00CC4525">
        <w:t>that</w:t>
      </w:r>
      <w:r>
        <w:t xml:space="preserve"> the use of </w:t>
      </w:r>
      <w:r w:rsidR="000B27DA">
        <w:t xml:space="preserve">ERP for SCM </w:t>
      </w:r>
      <w:r w:rsidR="006359F0">
        <w:t>processe</w:t>
      </w:r>
      <w:r w:rsidR="000B27DA">
        <w:t xml:space="preserve">s </w:t>
      </w:r>
      <w:r>
        <w:t xml:space="preserve">is to be in accordance with the applicable documents, and </w:t>
      </w:r>
      <w:r w:rsidR="00DA04A4">
        <w:t xml:space="preserve">how user </w:t>
      </w:r>
      <w:r>
        <w:t xml:space="preserve">access </w:t>
      </w:r>
      <w:r w:rsidR="00DA04A4">
        <w:t xml:space="preserve">is to </w:t>
      </w:r>
      <w:r>
        <w:t xml:space="preserve">be </w:t>
      </w:r>
      <w:r w:rsidR="00443463">
        <w:t>obtained</w:t>
      </w:r>
      <w:r>
        <w:t>.</w:t>
      </w:r>
    </w:p>
    <w:p w14:paraId="1FFFCA92" w14:textId="64D96D33" w:rsidR="00012FEC" w:rsidRDefault="00012FEC" w:rsidP="00B77442">
      <w:pPr>
        <w:pStyle w:val="GuideText-ASDEFCON"/>
      </w:pPr>
      <w:r>
        <w:t xml:space="preserve">Where Applicable Documents </w:t>
      </w:r>
      <w:r w:rsidR="001F45D6">
        <w:t>are to be referenced,</w:t>
      </w:r>
      <w:r>
        <w:t xml:space="preserve"> these should be added to clause </w:t>
      </w:r>
      <w:r>
        <w:fldChar w:fldCharType="begin"/>
      </w:r>
      <w:r>
        <w:instrText xml:space="preserve"> REF _Ref182040667 \r \h </w:instrText>
      </w:r>
      <w:r w:rsidR="00B77442">
        <w:instrText xml:space="preserve"> \* MERGEFORMAT </w:instrText>
      </w:r>
      <w:r>
        <w:fldChar w:fldCharType="separate"/>
      </w:r>
      <w:r w:rsidR="004A4C72">
        <w:t>5</w:t>
      </w:r>
      <w:r>
        <w:fldChar w:fldCharType="end"/>
      </w:r>
      <w:r>
        <w:t xml:space="preserve"> and </w:t>
      </w:r>
      <w:r w:rsidR="00DA04A4">
        <w:t xml:space="preserve">then </w:t>
      </w:r>
      <w:r>
        <w:t xml:space="preserve">listed under clause </w:t>
      </w:r>
      <w:r>
        <w:fldChar w:fldCharType="begin"/>
      </w:r>
      <w:r>
        <w:instrText xml:space="preserve"> REF _Ref373298450 \r \h </w:instrText>
      </w:r>
      <w:r w:rsidR="00B77442">
        <w:instrText xml:space="preserve"> \* MERGEFORMAT </w:instrText>
      </w:r>
      <w:r>
        <w:fldChar w:fldCharType="separate"/>
      </w:r>
      <w:r w:rsidR="004A4C72">
        <w:t>6.2.1</w:t>
      </w:r>
      <w:r>
        <w:fldChar w:fldCharType="end"/>
      </w:r>
      <w:r>
        <w:t xml:space="preserve"> with the </w:t>
      </w:r>
      <w:r w:rsidR="001F45D6">
        <w:t xml:space="preserve">sections </w:t>
      </w:r>
      <w:r>
        <w:t xml:space="preserve">applicable </w:t>
      </w:r>
      <w:r w:rsidR="001F45D6">
        <w:t xml:space="preserve">to the required Services </w:t>
      </w:r>
      <w:r>
        <w:t>identified.</w:t>
      </w:r>
    </w:p>
    <w:p w14:paraId="0F9C0BB2" w14:textId="2F86F3FE" w:rsidR="008464DB" w:rsidRDefault="00504195" w:rsidP="004E1FE9">
      <w:pPr>
        <w:pStyle w:val="GuideText-ASDEFCON"/>
      </w:pPr>
      <w:r>
        <w:t>U</w:t>
      </w:r>
      <w:r w:rsidR="004E1FE9">
        <w:t xml:space="preserve">se of ERP </w:t>
      </w:r>
      <w:r w:rsidR="00B929B7">
        <w:t xml:space="preserve">by </w:t>
      </w:r>
      <w:r w:rsidR="001021E8">
        <w:t xml:space="preserve">Contractor Personnel </w:t>
      </w:r>
      <w:r w:rsidR="004E1FE9">
        <w:t xml:space="preserve">requires access to the </w:t>
      </w:r>
      <w:r w:rsidR="008464DB">
        <w:t xml:space="preserve">Defence Protected Network (DPN).  If access to a higher classified network is required, the clause </w:t>
      </w:r>
      <w:r w:rsidR="00BA67DE">
        <w:t>must</w:t>
      </w:r>
      <w:r w:rsidR="008464DB">
        <w:t xml:space="preserve"> be amended</w:t>
      </w:r>
      <w:r w:rsidR="001021E8">
        <w:t xml:space="preserve">.  </w:t>
      </w:r>
      <w:r w:rsidR="008464DB">
        <w:t xml:space="preserve">Access may also be </w:t>
      </w:r>
      <w:r w:rsidR="00160107">
        <w:t>given to</w:t>
      </w:r>
      <w:r w:rsidR="008464DB">
        <w:t xml:space="preserve"> Subcontractor Personnel (included in the definition of Contractor Personnel)</w:t>
      </w:r>
      <w:r>
        <w:t xml:space="preserve">; however, the Subcontractors may </w:t>
      </w:r>
      <w:r w:rsidR="008464DB">
        <w:t>need to be Approved Subcontractors</w:t>
      </w:r>
      <w:r w:rsidR="001B70DF">
        <w:t xml:space="preserve"> </w:t>
      </w:r>
      <w:r w:rsidR="00CE5D83">
        <w:t xml:space="preserve">in order </w:t>
      </w:r>
      <w:r>
        <w:t>to</w:t>
      </w:r>
      <w:r w:rsidR="008464DB">
        <w:t xml:space="preserve"> flow down personnel security </w:t>
      </w:r>
      <w:r w:rsidR="00141622">
        <w:t>requirements</w:t>
      </w:r>
      <w:r w:rsidR="008464DB">
        <w:t xml:space="preserve"> a</w:t>
      </w:r>
      <w:r w:rsidR="00A70F0F">
        <w:t>nd</w:t>
      </w:r>
      <w:r w:rsidR="008464DB">
        <w:t xml:space="preserve"> clause</w:t>
      </w:r>
      <w:r w:rsidR="00141622">
        <w:t>s</w:t>
      </w:r>
      <w:r w:rsidR="008464DB">
        <w:t xml:space="preserve"> from this DSD.</w:t>
      </w:r>
    </w:p>
    <w:p w14:paraId="38D853EB" w14:textId="66433B31" w:rsidR="004E25FB" w:rsidRDefault="001021E8" w:rsidP="004E1FE9">
      <w:pPr>
        <w:pStyle w:val="GuideText-ASDEFCON"/>
      </w:pPr>
      <w:r>
        <w:t>F</w:t>
      </w:r>
      <w:r w:rsidR="004E1FE9">
        <w:t xml:space="preserve">or personnel </w:t>
      </w:r>
      <w:r w:rsidR="007B0D4F">
        <w:t>with</w:t>
      </w:r>
      <w:r w:rsidR="004E1FE9">
        <w:t xml:space="preserve"> an appropriate security clearance</w:t>
      </w:r>
      <w:r w:rsidR="00141622">
        <w:t>, DPN</w:t>
      </w:r>
      <w:r>
        <w:t xml:space="preserve"> access</w:t>
      </w:r>
      <w:r w:rsidR="004E1FE9">
        <w:t xml:space="preserve"> can be </w:t>
      </w:r>
      <w:r w:rsidR="00B929B7">
        <w:t>requested</w:t>
      </w:r>
      <w:r>
        <w:t>, and a PMKey</w:t>
      </w:r>
      <w:r w:rsidR="001B70DF">
        <w:t>S</w:t>
      </w:r>
      <w:r>
        <w:t xml:space="preserve"> number created, with</w:t>
      </w:r>
      <w:r w:rsidR="004E1FE9">
        <w:t xml:space="preserve"> an ‘Other Defence Support’ (ODS) request</w:t>
      </w:r>
      <w:r w:rsidR="00B929B7">
        <w:t xml:space="preserve"> </w:t>
      </w:r>
      <w:r w:rsidR="00504195">
        <w:t>from</w:t>
      </w:r>
      <w:r w:rsidR="00B929B7" w:rsidRPr="00B929B7">
        <w:t xml:space="preserve"> </w:t>
      </w:r>
      <w:r w:rsidR="00B929B7">
        <w:t>the ‘Log a Job Online’ web portal</w:t>
      </w:r>
      <w:r w:rsidR="004E1FE9">
        <w:t xml:space="preserve">.  Contractor positions </w:t>
      </w:r>
      <w:r w:rsidR="00141622">
        <w:t xml:space="preserve">and </w:t>
      </w:r>
      <w:r w:rsidR="004E1FE9">
        <w:t>person</w:t>
      </w:r>
      <w:r w:rsidR="00504195">
        <w:t>nel details</w:t>
      </w:r>
      <w:r w:rsidR="004E1FE9">
        <w:t xml:space="preserve"> (user identification) </w:t>
      </w:r>
      <w:r w:rsidR="00504195">
        <w:t xml:space="preserve">need to be </w:t>
      </w:r>
      <w:r w:rsidR="004E1FE9">
        <w:t>created in ERP</w:t>
      </w:r>
      <w:r w:rsidR="00504195">
        <w:t>, and the</w:t>
      </w:r>
      <w:r w:rsidR="004E1FE9">
        <w:t xml:space="preserve"> </w:t>
      </w:r>
      <w:r w:rsidR="00160107">
        <w:t xml:space="preserve">ERP roles </w:t>
      </w:r>
      <w:r w:rsidR="00504195">
        <w:t>can then</w:t>
      </w:r>
      <w:r w:rsidR="00160107">
        <w:t xml:space="preserve"> be assigned to positions</w:t>
      </w:r>
      <w:r w:rsidR="00504195">
        <w:t xml:space="preserve">.  </w:t>
      </w:r>
      <w:r w:rsidR="00141622">
        <w:t xml:space="preserve">Contractor </w:t>
      </w:r>
      <w:r>
        <w:t>Personnel</w:t>
      </w:r>
      <w:r w:rsidR="004E1FE9">
        <w:t xml:space="preserve"> </w:t>
      </w:r>
      <w:r w:rsidR="00141622">
        <w:t>will only be</w:t>
      </w:r>
      <w:r w:rsidR="004E1FE9">
        <w:t xml:space="preserve"> able to access </w:t>
      </w:r>
      <w:r w:rsidR="00141622">
        <w:t xml:space="preserve">ERP </w:t>
      </w:r>
      <w:r w:rsidR="004E1FE9">
        <w:t xml:space="preserve">following </w:t>
      </w:r>
      <w:r w:rsidR="00160107">
        <w:t>the</w:t>
      </w:r>
      <w:r w:rsidR="00A70F0F">
        <w:t xml:space="preserve"> </w:t>
      </w:r>
      <w:r w:rsidR="004E1FE9">
        <w:t xml:space="preserve">completion of </w:t>
      </w:r>
      <w:r w:rsidR="00160107">
        <w:t xml:space="preserve">training for all of </w:t>
      </w:r>
      <w:r w:rsidR="00B929B7">
        <w:t xml:space="preserve">the </w:t>
      </w:r>
      <w:r w:rsidR="004E1FE9">
        <w:t xml:space="preserve">ERP </w:t>
      </w:r>
      <w:r w:rsidR="00160107">
        <w:t xml:space="preserve">business </w:t>
      </w:r>
      <w:r w:rsidR="004E1FE9">
        <w:t>role</w:t>
      </w:r>
      <w:r w:rsidR="00160107">
        <w:t xml:space="preserve">s </w:t>
      </w:r>
      <w:r w:rsidR="007E38EA">
        <w:t>associated with</w:t>
      </w:r>
      <w:r w:rsidR="00160107">
        <w:t xml:space="preserve"> their position</w:t>
      </w:r>
      <w:r w:rsidR="004E1FE9">
        <w:t>.</w:t>
      </w:r>
    </w:p>
    <w:p w14:paraId="50DEFFC6" w14:textId="231CD6D5" w:rsidR="005A0E45" w:rsidRDefault="005A0E45" w:rsidP="005A0E45">
      <w:pPr>
        <w:pStyle w:val="GuideText-ASDEFCON"/>
      </w:pPr>
      <w:r>
        <w:t>The ‘Log a Job Online’</w:t>
      </w:r>
      <w:r w:rsidRPr="005C6FA1">
        <w:t xml:space="preserve"> </w:t>
      </w:r>
      <w:r>
        <w:t>request form for ‘ERP access management - create contractor’ has an MSExcel® workbook that allows contractor positions and role assignments to be created in a batch.</w:t>
      </w:r>
      <w:r w:rsidR="0011053F" w:rsidRPr="0011053F">
        <w:t xml:space="preserve"> </w:t>
      </w:r>
      <w:r w:rsidR="0011053F">
        <w:t>Note that the work streams within the ERP System Steps Library include various processes, and the process maps identify the ERP business roles in each process.</w:t>
      </w:r>
    </w:p>
    <w:p w14:paraId="250ACF58" w14:textId="6A4E4E40" w:rsidR="004E25FB" w:rsidRPr="004E25FB" w:rsidRDefault="004E25FB" w:rsidP="004E1FE9">
      <w:pPr>
        <w:pStyle w:val="GuideText-ASDEFCON"/>
        <w:rPr>
          <w:i/>
        </w:rPr>
      </w:pPr>
      <w:r w:rsidRPr="004E25FB">
        <w:rPr>
          <w:i/>
        </w:rPr>
        <w:t>Note: Not all ERP roles can be assigned to Contractor staff due to security, IP, ITAR or other reasons</w:t>
      </w:r>
      <w:r w:rsidR="00F84D23">
        <w:rPr>
          <w:i/>
        </w:rPr>
        <w:t>,</w:t>
      </w:r>
      <w:r w:rsidRPr="004E25FB">
        <w:rPr>
          <w:i/>
        </w:rPr>
        <w:t xml:space="preserve"> and access may need to be </w:t>
      </w:r>
      <w:r w:rsidR="00154116">
        <w:rPr>
          <w:i/>
        </w:rPr>
        <w:t>approved</w:t>
      </w:r>
      <w:r w:rsidR="00F84D23">
        <w:rPr>
          <w:i/>
        </w:rPr>
        <w:t xml:space="preserve"> by the ERP Role O</w:t>
      </w:r>
      <w:r w:rsidRPr="004E25FB">
        <w:rPr>
          <w:i/>
        </w:rPr>
        <w:t xml:space="preserve">wner (eg, for ‘high’ criticality roles) before certain roles </w:t>
      </w:r>
      <w:r>
        <w:rPr>
          <w:i/>
        </w:rPr>
        <w:t>can</w:t>
      </w:r>
      <w:r w:rsidRPr="004E25FB">
        <w:rPr>
          <w:i/>
        </w:rPr>
        <w:t xml:space="preserve"> be assigned.</w:t>
      </w:r>
    </w:p>
    <w:p w14:paraId="7574D93B" w14:textId="01DF5300" w:rsidR="00983F36" w:rsidRDefault="004E1FE9" w:rsidP="004E1FE9">
      <w:pPr>
        <w:pStyle w:val="GuideText-ASDEFCON"/>
      </w:pPr>
      <w:r>
        <w:t>For further information</w:t>
      </w:r>
      <w:r w:rsidR="005A0E45">
        <w:t>,</w:t>
      </w:r>
      <w:r w:rsidR="0000406F">
        <w:t xml:space="preserve"> </w:t>
      </w:r>
      <w:r w:rsidR="005A0E45">
        <w:t>refer to</w:t>
      </w:r>
      <w:r>
        <w:t xml:space="preserve"> </w:t>
      </w:r>
      <w:r w:rsidR="00983F36">
        <w:t>the process overview in the business management system:</w:t>
      </w:r>
    </w:p>
    <w:p w14:paraId="49DA24F9" w14:textId="043F3352" w:rsidR="00983F36" w:rsidRDefault="00983F36" w:rsidP="00983F36">
      <w:pPr>
        <w:pStyle w:val="GuideBullets-ASDEFCON"/>
      </w:pPr>
      <w:hyperlink r:id="rId10" w:history="1">
        <w:r w:rsidRPr="00983F36">
          <w:rPr>
            <w:rStyle w:val="Hyperlink"/>
          </w:rPr>
          <w:t>http://ibss/PublishedWebsite/LatestFinal/%7BB8BDD83F-0768-40CA-BF25-192F83768D90%7D/Item/%7BD362497B-4F65-4061-BF6C-F290AD7275E7%7D</w:t>
        </w:r>
      </w:hyperlink>
    </w:p>
    <w:p w14:paraId="3B36DD1F" w14:textId="77777777" w:rsidR="00983F36" w:rsidRDefault="00983F36" w:rsidP="00983F36">
      <w:pPr>
        <w:pStyle w:val="GuideText-ASDEFCON"/>
      </w:pPr>
      <w:r>
        <w:t xml:space="preserve">and to </w:t>
      </w:r>
      <w:r w:rsidR="004E1FE9">
        <w:t xml:space="preserve">‘ERP Access Management’ </w:t>
      </w:r>
      <w:r w:rsidR="00855F00">
        <w:t>in the ERP system steps</w:t>
      </w:r>
      <w:r w:rsidR="001B70DF">
        <w:t xml:space="preserve"> library</w:t>
      </w:r>
      <w:r w:rsidR="0000406F">
        <w:t xml:space="preserve">, </w:t>
      </w:r>
      <w:r w:rsidR="004E1FE9">
        <w:t>‘</w:t>
      </w:r>
      <w:r w:rsidR="005A0E45">
        <w:t>Contractor Access Management’</w:t>
      </w:r>
      <w:r w:rsidR="004E1FE9">
        <w:t>:</w:t>
      </w:r>
    </w:p>
    <w:p w14:paraId="03212731" w14:textId="07A07296" w:rsidR="004E1FE9" w:rsidRDefault="004E1FE9" w:rsidP="00983F36">
      <w:pPr>
        <w:pStyle w:val="GuideBullets-ASDEFCON"/>
      </w:pPr>
      <w:hyperlink r:id="rId11" w:history="1">
        <w:r w:rsidRPr="00753014">
          <w:rPr>
            <w:rStyle w:val="Hyperlink"/>
          </w:rPr>
          <w:t>http://ibss/PublishedWebsite/LatestFinal/506EDF74-415E-495F-926A-EE2643BA8D60/Item/71E8EEB0-B0C9-11EE-7C65-000D3A95D3F0</w:t>
        </w:r>
      </w:hyperlink>
    </w:p>
    <w:p w14:paraId="63234E09" w14:textId="2E54FC12" w:rsidR="00B64474" w:rsidRDefault="00922F63" w:rsidP="004E1FE9">
      <w:pPr>
        <w:pStyle w:val="GuideText-ASDEFCON"/>
      </w:pPr>
      <w:r>
        <w:t xml:space="preserve">Clause </w:t>
      </w:r>
      <w:r w:rsidR="00796BE5">
        <w:fldChar w:fldCharType="begin"/>
      </w:r>
      <w:r w:rsidR="00796BE5">
        <w:instrText xml:space="preserve"> REF _Ref176961440 \r \h </w:instrText>
      </w:r>
      <w:r w:rsidR="00796BE5">
        <w:fldChar w:fldCharType="separate"/>
      </w:r>
      <w:r w:rsidR="004A4C72">
        <w:t>0</w:t>
      </w:r>
      <w:r w:rsidR="00796BE5">
        <w:fldChar w:fldCharType="end"/>
      </w:r>
      <w:r w:rsidR="00796BE5">
        <w:t xml:space="preserve"> requires the Contractor to acknowledge the need for training to access </w:t>
      </w:r>
      <w:r w:rsidR="00C92243">
        <w:t xml:space="preserve">the </w:t>
      </w:r>
      <w:r w:rsidR="00796BE5">
        <w:t>ERP.  Accordingly, an inability to use ERP should not result from a lack of awareness of the need for training.</w:t>
      </w:r>
    </w:p>
    <w:p w14:paraId="57B79BCF" w14:textId="7D05B8AB" w:rsidR="00796BE5" w:rsidRDefault="004E1FE9" w:rsidP="004E1FE9">
      <w:pPr>
        <w:pStyle w:val="GuideText-ASDEFCON"/>
        <w:rPr>
          <w:noProof/>
        </w:rPr>
      </w:pPr>
      <w:r>
        <w:t xml:space="preserve">Refer to SOW clause 3.16, </w:t>
      </w:r>
      <w:r>
        <w:rPr>
          <w:noProof/>
        </w:rPr>
        <w:t xml:space="preserve">Training In Defence Information Systems, which </w:t>
      </w:r>
      <w:r w:rsidR="00C92243">
        <w:rPr>
          <w:noProof/>
        </w:rPr>
        <w:t>enables</w:t>
      </w:r>
      <w:r>
        <w:rPr>
          <w:noProof/>
        </w:rPr>
        <w:t xml:space="preserve"> </w:t>
      </w:r>
      <w:r w:rsidR="00C92243">
        <w:rPr>
          <w:noProof/>
        </w:rPr>
        <w:t xml:space="preserve">training in </w:t>
      </w:r>
      <w:r>
        <w:rPr>
          <w:noProof/>
        </w:rPr>
        <w:t>ERP</w:t>
      </w:r>
      <w:r w:rsidR="00C92243">
        <w:rPr>
          <w:noProof/>
        </w:rPr>
        <w:t xml:space="preserve"> and other Defence systems</w:t>
      </w:r>
      <w:r>
        <w:rPr>
          <w:noProof/>
        </w:rPr>
        <w:t>.</w:t>
      </w:r>
      <w:r w:rsidR="00B64474">
        <w:rPr>
          <w:noProof/>
        </w:rPr>
        <w:t xml:space="preserve">  The Approved SSMP should also be used to list Contractor positions and associated ERP business roles, which can be used to identify the scope of training and </w:t>
      </w:r>
      <w:r w:rsidR="0011053F">
        <w:rPr>
          <w:noProof/>
        </w:rPr>
        <w:t xml:space="preserve">the </w:t>
      </w:r>
      <w:r w:rsidR="00B64474">
        <w:rPr>
          <w:noProof/>
        </w:rPr>
        <w:t>courses required.</w:t>
      </w:r>
    </w:p>
    <w:p w14:paraId="727AF779" w14:textId="5DD11B21" w:rsidR="004E1FE9" w:rsidRDefault="00796BE5" w:rsidP="004E1FE9">
      <w:pPr>
        <w:pStyle w:val="GuideText-ASDEFCON"/>
        <w:rPr>
          <w:noProof/>
        </w:rPr>
      </w:pPr>
      <w:r>
        <w:t xml:space="preserve">Clause </w:t>
      </w:r>
      <w:r>
        <w:fldChar w:fldCharType="begin"/>
      </w:r>
      <w:r>
        <w:instrText xml:space="preserve"> REF _Ref176961674 \r \h </w:instrText>
      </w:r>
      <w:r>
        <w:fldChar w:fldCharType="separate"/>
      </w:r>
      <w:r w:rsidR="004A4C72">
        <w:t>6.2.1.4</w:t>
      </w:r>
      <w:r>
        <w:fldChar w:fldCharType="end"/>
      </w:r>
      <w:r>
        <w:t xml:space="preserve"> requires the </w:t>
      </w:r>
      <w:r w:rsidR="00632E8B">
        <w:t xml:space="preserve">Commonwealth </w:t>
      </w:r>
      <w:r>
        <w:t xml:space="preserve">to provide access to </w:t>
      </w:r>
      <w:r w:rsidR="00632E8B">
        <w:t xml:space="preserve">applicable and </w:t>
      </w:r>
      <w:r>
        <w:t>eligible Contractor Personnel</w:t>
      </w:r>
      <w:r w:rsidR="00D30287">
        <w:t>, where ‘eligible’ would consider personal security clearances, DPN access</w:t>
      </w:r>
      <w:r w:rsidR="00632E8B">
        <w:t>,</w:t>
      </w:r>
      <w:r w:rsidR="00D30287">
        <w:t xml:space="preserve"> and the pre-requisite training</w:t>
      </w:r>
      <w:r w:rsidR="00632E8B">
        <w:t xml:space="preserve"> for applicable positions</w:t>
      </w:r>
      <w:r w:rsidR="00D30287">
        <w:t>.</w:t>
      </w:r>
    </w:p>
    <w:p w14:paraId="11B56CC7" w14:textId="462A0E6F" w:rsidR="00796BE5" w:rsidRDefault="00D30287" w:rsidP="004E1FE9">
      <w:pPr>
        <w:pStyle w:val="GuideText-ASDEFCON"/>
      </w:pPr>
      <w:r>
        <w:t xml:space="preserve">Clause </w:t>
      </w:r>
      <w:r>
        <w:fldChar w:fldCharType="begin"/>
      </w:r>
      <w:r>
        <w:instrText xml:space="preserve"> REF _Ref176961813 \r \h </w:instrText>
      </w:r>
      <w:r>
        <w:fldChar w:fldCharType="separate"/>
      </w:r>
      <w:r w:rsidR="004A4C72">
        <w:t>6.2.1.5</w:t>
      </w:r>
      <w:r>
        <w:fldChar w:fldCharType="end"/>
      </w:r>
      <w:r>
        <w:t xml:space="preserve"> requires that new staff, new positions, or changes in roles require sufficient notice to enable system administration tasks to be performed.</w:t>
      </w:r>
      <w:r w:rsidR="00632E8B">
        <w:t xml:space="preserve">  In practice, the earlier the notice the more time available for any user training </w:t>
      </w:r>
      <w:r w:rsidR="00154116">
        <w:t xml:space="preserve">and approval of roles (where </w:t>
      </w:r>
      <w:r w:rsidR="00632E8B">
        <w:t>required</w:t>
      </w:r>
      <w:r w:rsidR="00154116">
        <w:t>)</w:t>
      </w:r>
      <w:r w:rsidR="00632E8B">
        <w:t>.</w:t>
      </w:r>
    </w:p>
    <w:p w14:paraId="5B493FF3" w14:textId="5C10096D" w:rsidR="00D30287" w:rsidRDefault="00D30287" w:rsidP="004E1FE9">
      <w:pPr>
        <w:pStyle w:val="GuideText-ASDEFCON"/>
      </w:pPr>
      <w:r>
        <w:t xml:space="preserve">Drafters need to review clause </w:t>
      </w:r>
      <w:r>
        <w:fldChar w:fldCharType="begin"/>
      </w:r>
      <w:r>
        <w:instrText xml:space="preserve"> REF _Ref373298450 \r \h  \* MERGEFORMAT </w:instrText>
      </w:r>
      <w:r>
        <w:fldChar w:fldCharType="separate"/>
      </w:r>
      <w:r w:rsidR="004A4C72">
        <w:t>6.2.1</w:t>
      </w:r>
      <w:r>
        <w:fldChar w:fldCharType="end"/>
      </w:r>
      <w:r>
        <w:t xml:space="preserve">, update clause </w:t>
      </w:r>
      <w:r>
        <w:fldChar w:fldCharType="begin"/>
      </w:r>
      <w:r>
        <w:instrText xml:space="preserve"> REF _Ref176962021 \r \h </w:instrText>
      </w:r>
      <w:r>
        <w:fldChar w:fldCharType="separate"/>
      </w:r>
      <w:r w:rsidR="004A4C72">
        <w:t>6.2.1.1</w:t>
      </w:r>
      <w:r>
        <w:fldChar w:fldCharType="end"/>
      </w:r>
      <w:r>
        <w:t>, and amend subsequent clauses if required.</w:t>
      </w:r>
    </w:p>
    <w:p w14:paraId="23399C75" w14:textId="0E02A24F" w:rsidR="002C044B" w:rsidRDefault="000F18D0" w:rsidP="00B77442">
      <w:pPr>
        <w:pStyle w:val="GuideMarginHead-ASDEFCON"/>
      </w:pPr>
      <w:r>
        <w:t xml:space="preserve"> </w:t>
      </w:r>
      <w:r w:rsidR="002C044B" w:rsidRPr="00B77442">
        <w:rPr>
          <w:u w:val="single"/>
        </w:rPr>
        <w:t>Related Clauses/ Documents</w:t>
      </w:r>
      <w:r w:rsidR="002C044B">
        <w:t>:</w:t>
      </w:r>
    </w:p>
    <w:p w14:paraId="7433FED4" w14:textId="079A9E55" w:rsidR="002C044B" w:rsidRDefault="002C044B" w:rsidP="00B77442">
      <w:pPr>
        <w:pStyle w:val="GuideText-ASDEFCON"/>
      </w:pPr>
      <w:r>
        <w:t>DID-SUP-</w:t>
      </w:r>
      <w:r w:rsidR="00FD559C">
        <w:t>C</w:t>
      </w:r>
      <w:r>
        <w:t>SSP</w:t>
      </w:r>
    </w:p>
    <w:p w14:paraId="09C4126A" w14:textId="77777777" w:rsidR="002C044B" w:rsidRDefault="002C044B" w:rsidP="00B77442">
      <w:pPr>
        <w:pStyle w:val="GuideText-ASDEFCON"/>
      </w:pPr>
      <w:r>
        <w:t>DSD-SUP-SERV</w:t>
      </w:r>
    </w:p>
    <w:p w14:paraId="420328AD" w14:textId="77777777" w:rsidR="001F45D6" w:rsidRDefault="001F45D6" w:rsidP="00B77442">
      <w:pPr>
        <w:pStyle w:val="GuideText-ASDEFCON"/>
      </w:pPr>
      <w:r>
        <w:t>DSD-MNT-MGT</w:t>
      </w:r>
    </w:p>
    <w:p w14:paraId="0E3C4938" w14:textId="16197363" w:rsidR="002C044B" w:rsidRDefault="0088261F" w:rsidP="00B77442">
      <w:pPr>
        <w:pStyle w:val="GuideMarginHead-ASDEFCON"/>
      </w:pPr>
      <w:r w:rsidRPr="00B77442">
        <w:rPr>
          <w:u w:val="single"/>
        </w:rPr>
        <w:t>Optional</w:t>
      </w:r>
      <w:r w:rsidR="002C044B" w:rsidRPr="00B77442">
        <w:rPr>
          <w:u w:val="single"/>
        </w:rPr>
        <w:t xml:space="preserve"> Clauses</w:t>
      </w:r>
      <w:r w:rsidR="002C044B">
        <w:t>:</w:t>
      </w:r>
      <w:r w:rsidR="002C044B">
        <w:tab/>
      </w:r>
      <w:r w:rsidR="00DB3010">
        <w:t>Draft SOW clause 3.16, Mandated Defence Information Systems</w:t>
      </w:r>
    </w:p>
    <w:p w14:paraId="39D1B10D" w14:textId="3F63BBE9" w:rsidR="00002711" w:rsidRDefault="000F18D0" w:rsidP="00002711">
      <w:pPr>
        <w:pStyle w:val="heading"/>
      </w:pPr>
      <w:r>
        <w:fldChar w:fldCharType="begin"/>
      </w:r>
      <w:r>
        <w:instrText xml:space="preserve"> REF _Ref176874395 \r \h </w:instrText>
      </w:r>
      <w:r>
        <w:fldChar w:fldCharType="separate"/>
      </w:r>
      <w:r w:rsidR="004A4C72">
        <w:t>6.2.2</w:t>
      </w:r>
      <w:r>
        <w:fldChar w:fldCharType="end"/>
      </w:r>
      <w:r>
        <w:tab/>
      </w:r>
      <w:r w:rsidR="00632E8B">
        <w:fldChar w:fldCharType="begin"/>
      </w:r>
      <w:r w:rsidR="00632E8B">
        <w:instrText xml:space="preserve"> REF _Ref194671459 \h </w:instrText>
      </w:r>
      <w:r w:rsidR="00632E8B">
        <w:fldChar w:fldCharType="separate"/>
      </w:r>
      <w:r w:rsidR="004A4C72">
        <w:t>Contractor Use of ERP for Supply Chain Management</w:t>
      </w:r>
      <w:r w:rsidR="00632E8B">
        <w:fldChar w:fldCharType="end"/>
      </w:r>
      <w:r w:rsidR="00632E8B" w:rsidDel="00632E8B">
        <w:t xml:space="preserve"> </w:t>
      </w:r>
    </w:p>
    <w:p w14:paraId="3C82130B" w14:textId="77777777" w:rsidR="00002711" w:rsidRPr="00632E8B" w:rsidRDefault="00002711" w:rsidP="00632E8B">
      <w:pPr>
        <w:pStyle w:val="heading"/>
        <w:rPr>
          <w:b w:val="0"/>
        </w:rPr>
      </w:pPr>
      <w:r w:rsidRPr="00632E8B">
        <w:rPr>
          <w:b w:val="0"/>
          <w:u w:val="single"/>
        </w:rPr>
        <w:t>Status</w:t>
      </w:r>
      <w:r w:rsidRPr="00632E8B">
        <w:rPr>
          <w:rStyle w:val="MarginheadingChar"/>
          <w:b w:val="0"/>
        </w:rPr>
        <w:t>:</w:t>
      </w:r>
      <w:r w:rsidRPr="00632E8B">
        <w:rPr>
          <w:b w:val="0"/>
        </w:rPr>
        <w:tab/>
        <w:t>Core</w:t>
      </w:r>
    </w:p>
    <w:p w14:paraId="6521663C" w14:textId="01082069" w:rsidR="00002711" w:rsidRPr="0097412C" w:rsidRDefault="00002711" w:rsidP="00B77442">
      <w:pPr>
        <w:pStyle w:val="GuideMarginHead-ASDEFCON"/>
      </w:pPr>
      <w:r w:rsidRPr="00C2666C">
        <w:rPr>
          <w:u w:val="single"/>
        </w:rPr>
        <w:t>Policy</w:t>
      </w:r>
      <w:r>
        <w:rPr>
          <w:rStyle w:val="MarginheadingChar"/>
        </w:rPr>
        <w:t>:</w:t>
      </w:r>
      <w:r>
        <w:tab/>
      </w:r>
      <w:r w:rsidR="009544CD" w:rsidRPr="00967F17">
        <w:t>FINMAN2 (Financial Delegations Manual), Schedule 21A,</w:t>
      </w:r>
      <w:r w:rsidR="009544CD">
        <w:rPr>
          <w:i/>
        </w:rPr>
        <w:t xml:space="preserve"> Delegation to prescribe certain persons as officials of the Department of Defence</w:t>
      </w:r>
      <w:r w:rsidR="00632E8B">
        <w:rPr>
          <w:i/>
        </w:rPr>
        <w:t xml:space="preserve"> </w:t>
      </w:r>
      <w:r w:rsidR="00632E8B" w:rsidRPr="00632E8B">
        <w:t>(may apply)</w:t>
      </w:r>
    </w:p>
    <w:p w14:paraId="7C6273EE" w14:textId="7B704A6D" w:rsidR="00985CA1" w:rsidRDefault="00002711" w:rsidP="00B77442">
      <w:pPr>
        <w:pStyle w:val="GuideMarginHead-ASDEFCON"/>
      </w:pPr>
      <w:r w:rsidRPr="00C2666C">
        <w:rPr>
          <w:u w:val="single"/>
        </w:rPr>
        <w:t>Guidance</w:t>
      </w:r>
      <w:r>
        <w:rPr>
          <w:rStyle w:val="MarginheadingChar"/>
        </w:rPr>
        <w:t>:</w:t>
      </w:r>
      <w:r>
        <w:tab/>
      </w:r>
      <w:r w:rsidR="00BD3FE5">
        <w:t>To facilitate the provision of</w:t>
      </w:r>
      <w:r w:rsidR="00135D6F">
        <w:t xml:space="preserve"> Supply Services, c</w:t>
      </w:r>
      <w:r w:rsidR="00376BE3">
        <w:t xml:space="preserve">lause </w:t>
      </w:r>
      <w:r w:rsidR="000F18D0">
        <w:fldChar w:fldCharType="begin"/>
      </w:r>
      <w:r w:rsidR="000F18D0">
        <w:instrText xml:space="preserve"> REF _Ref176874395 \r \h </w:instrText>
      </w:r>
      <w:r w:rsidR="000F18D0">
        <w:fldChar w:fldCharType="separate"/>
      </w:r>
      <w:r w:rsidR="004A4C72">
        <w:t>6.2.2</w:t>
      </w:r>
      <w:r w:rsidR="000F18D0">
        <w:fldChar w:fldCharType="end"/>
      </w:r>
      <w:r w:rsidR="00376BE3">
        <w:t xml:space="preserve"> identifies the </w:t>
      </w:r>
      <w:r w:rsidR="00E907CF">
        <w:t xml:space="preserve">SCM </w:t>
      </w:r>
      <w:r w:rsidR="00A70F0F">
        <w:t>activities</w:t>
      </w:r>
      <w:r w:rsidR="00135D6F">
        <w:t xml:space="preserve"> </w:t>
      </w:r>
      <w:r w:rsidR="00A331FE">
        <w:t xml:space="preserve">for </w:t>
      </w:r>
      <w:r w:rsidR="00376BE3">
        <w:t xml:space="preserve">which the Contractor </w:t>
      </w:r>
      <w:r w:rsidR="00DA4DD7">
        <w:t xml:space="preserve">may be assigned </w:t>
      </w:r>
      <w:r w:rsidR="00B64474">
        <w:t xml:space="preserve">roles in </w:t>
      </w:r>
      <w:r w:rsidR="00855F00">
        <w:t>ERP</w:t>
      </w:r>
      <w:r w:rsidR="00376BE3">
        <w:t>.</w:t>
      </w:r>
    </w:p>
    <w:p w14:paraId="4D5BF273" w14:textId="72A69355" w:rsidR="00376BE3" w:rsidRDefault="00647D25" w:rsidP="00985CA1">
      <w:pPr>
        <w:pStyle w:val="GuideText-ASDEFCON"/>
      </w:pPr>
      <w:r>
        <w:t xml:space="preserve">This </w:t>
      </w:r>
      <w:r w:rsidR="001F45D6">
        <w:t xml:space="preserve">clause </w:t>
      </w:r>
      <w:r>
        <w:t xml:space="preserve">should only </w:t>
      </w:r>
      <w:r w:rsidR="00135D6F">
        <w:t xml:space="preserve">be used to </w:t>
      </w:r>
      <w:r>
        <w:t xml:space="preserve">identify Supply Support </w:t>
      </w:r>
      <w:r w:rsidR="00DA4DD7">
        <w:t>/ SCM</w:t>
      </w:r>
      <w:r w:rsidR="007C153B">
        <w:t>-</w:t>
      </w:r>
      <w:r w:rsidR="00135D6F">
        <w:t xml:space="preserve">related </w:t>
      </w:r>
      <w:r w:rsidR="00A331FE">
        <w:t>processe</w:t>
      </w:r>
      <w:r w:rsidR="00135D6F">
        <w:t>s.</w:t>
      </w:r>
      <w:r>
        <w:t xml:space="preserve"> </w:t>
      </w:r>
      <w:r w:rsidR="00135D6F">
        <w:t xml:space="preserve"> I</w:t>
      </w:r>
      <w:r>
        <w:t>f Maintenance</w:t>
      </w:r>
      <w:r w:rsidR="007C153B">
        <w:t xml:space="preserve">, </w:t>
      </w:r>
      <w:r w:rsidR="00EB4EC2">
        <w:t xml:space="preserve">Configuration </w:t>
      </w:r>
      <w:r w:rsidR="007C153B">
        <w:t>Management and/or other</w:t>
      </w:r>
      <w:r>
        <w:t xml:space="preserve"> Services also require the use of </w:t>
      </w:r>
      <w:r w:rsidR="00135D6F">
        <w:t xml:space="preserve">ERP, </w:t>
      </w:r>
      <w:r w:rsidR="001F45D6">
        <w:t xml:space="preserve">then </w:t>
      </w:r>
      <w:r w:rsidR="007C153B">
        <w:t>these</w:t>
      </w:r>
      <w:r>
        <w:t xml:space="preserve"> should be covered </w:t>
      </w:r>
      <w:r w:rsidR="00135D6F">
        <w:t>with</w:t>
      </w:r>
      <w:r>
        <w:t xml:space="preserve">in the </w:t>
      </w:r>
      <w:r w:rsidR="00593094">
        <w:t xml:space="preserve">applicable </w:t>
      </w:r>
      <w:r>
        <w:t>DSD</w:t>
      </w:r>
      <w:r w:rsidR="00DE467B">
        <w:t>s</w:t>
      </w:r>
      <w:r>
        <w:t xml:space="preserve">, </w:t>
      </w:r>
      <w:r w:rsidR="00135D6F">
        <w:t>such as</w:t>
      </w:r>
      <w:r>
        <w:t xml:space="preserve"> DSD-MNT-MGT clause 6.2.2, Maintenance Management System.</w:t>
      </w:r>
    </w:p>
    <w:p w14:paraId="79F30104" w14:textId="5FBF1038" w:rsidR="00593094" w:rsidRDefault="00593094" w:rsidP="00985CA1">
      <w:pPr>
        <w:pStyle w:val="GuideText-ASDEFCON"/>
      </w:pPr>
      <w:r>
        <w:t xml:space="preserve">Drafters need to review </w:t>
      </w:r>
      <w:r w:rsidR="0011053F">
        <w:t xml:space="preserve">and update </w:t>
      </w:r>
      <w:r>
        <w:t>the draft list of</w:t>
      </w:r>
      <w:r w:rsidR="0011053F">
        <w:t xml:space="preserve"> SCM</w:t>
      </w:r>
      <w:r w:rsidR="00EB4EC2">
        <w:t xml:space="preserve"> </w:t>
      </w:r>
      <w:r w:rsidR="00BE52E4">
        <w:t>work</w:t>
      </w:r>
      <w:r w:rsidR="0011053F">
        <w:t xml:space="preserve"> </w:t>
      </w:r>
      <w:r w:rsidR="00BE52E4">
        <w:t>stream</w:t>
      </w:r>
      <w:r>
        <w:t xml:space="preserve"> </w:t>
      </w:r>
      <w:r w:rsidR="00A331FE">
        <w:t>processe</w:t>
      </w:r>
      <w:r>
        <w:t xml:space="preserve">s applicable to Contractor use of ERP </w:t>
      </w:r>
      <w:r w:rsidR="0011053F">
        <w:t xml:space="preserve">for </w:t>
      </w:r>
      <w:r>
        <w:t xml:space="preserve">Supply / </w:t>
      </w:r>
      <w:r w:rsidR="00BE52E4">
        <w:t>SCM</w:t>
      </w:r>
      <w:r>
        <w:t xml:space="preserve">-related work.  </w:t>
      </w:r>
      <w:r w:rsidR="00764325">
        <w:t>Some ERP</w:t>
      </w:r>
      <w:r>
        <w:t xml:space="preserve"> data will be maintained by designated logistics managers within Defence</w:t>
      </w:r>
      <w:r w:rsidR="00764325">
        <w:t>, especially if there are IP or ITAR constraints</w:t>
      </w:r>
      <w:r>
        <w:t>.</w:t>
      </w:r>
      <w:r w:rsidR="00BE52E4">
        <w:t xml:space="preserve">  If assigning an ERP role could facilitate access to data that should not be accessed, then the role may not be assigned.  Drafters may need to refer to the relevant ERP role owner for guidance</w:t>
      </w:r>
      <w:r w:rsidR="00E907CF">
        <w:t xml:space="preserve"> (and approval, where necessary).</w:t>
      </w:r>
    </w:p>
    <w:p w14:paraId="405E420D" w14:textId="58ECDFE6" w:rsidR="00BD3FE5" w:rsidRDefault="00BE52E4" w:rsidP="00B77442">
      <w:pPr>
        <w:pStyle w:val="GuideText-ASDEFCON"/>
      </w:pPr>
      <w:r>
        <w:t>Note that s</w:t>
      </w:r>
      <w:r w:rsidR="00C86FA5">
        <w:t xml:space="preserve">ome </w:t>
      </w:r>
      <w:r w:rsidR="00647D25">
        <w:t>functions</w:t>
      </w:r>
      <w:r w:rsidR="00C86FA5">
        <w:t>,</w:t>
      </w:r>
      <w:r w:rsidR="00647D25">
        <w:t xml:space="preserve"> such as placing Demands</w:t>
      </w:r>
      <w:r w:rsidR="00C86FA5">
        <w:t>,</w:t>
      </w:r>
      <w:r w:rsidR="00647D25">
        <w:t xml:space="preserve"> </w:t>
      </w:r>
      <w:r w:rsidR="00C86FA5">
        <w:t xml:space="preserve">may </w:t>
      </w:r>
      <w:r w:rsidR="00365A26">
        <w:t>result in</w:t>
      </w:r>
      <w:r w:rsidR="00C86FA5">
        <w:t xml:space="preserve"> the</w:t>
      </w:r>
      <w:r w:rsidR="00CC4638">
        <w:t xml:space="preserve"> procurement of Stock Items</w:t>
      </w:r>
      <w:r w:rsidR="00764325">
        <w:t xml:space="preserve">, </w:t>
      </w:r>
      <w:r w:rsidR="007E38EA">
        <w:t>and</w:t>
      </w:r>
      <w:r w:rsidR="00C86FA5" w:rsidRPr="00C86FA5">
        <w:t xml:space="preserve"> </w:t>
      </w:r>
      <w:r w:rsidR="00C86FA5">
        <w:t>require personnel to have a financial delegation</w:t>
      </w:r>
      <w:r w:rsidR="00CC4638">
        <w:t xml:space="preserve"> (eg, to maintain authorised stock levels of </w:t>
      </w:r>
      <w:r w:rsidR="00C86FA5">
        <w:t xml:space="preserve">common </w:t>
      </w:r>
      <w:r w:rsidR="00CC4638">
        <w:t>consumables</w:t>
      </w:r>
      <w:r w:rsidR="00C86FA5">
        <w:t>,</w:t>
      </w:r>
      <w:r w:rsidR="00C86FA5" w:rsidRPr="00C86FA5">
        <w:t xml:space="preserve"> </w:t>
      </w:r>
      <w:r w:rsidR="00C86FA5">
        <w:t>which</w:t>
      </w:r>
      <w:r w:rsidR="00764325">
        <w:t xml:space="preserve"> may</w:t>
      </w:r>
      <w:r w:rsidR="00C86FA5">
        <w:t xml:space="preserve"> involve procurement through other Defence contracts</w:t>
      </w:r>
      <w:r w:rsidR="00CC4638">
        <w:t>)</w:t>
      </w:r>
      <w:r w:rsidR="00647D25">
        <w:t xml:space="preserve">.  </w:t>
      </w:r>
      <w:r w:rsidR="00CC4638">
        <w:t>In this case</w:t>
      </w:r>
      <w:r w:rsidR="00647D25">
        <w:t xml:space="preserve">, </w:t>
      </w:r>
      <w:r w:rsidR="009544CD">
        <w:t>FINMAN2</w:t>
      </w:r>
      <w:r w:rsidR="00376BE3" w:rsidRPr="00376BE3">
        <w:t xml:space="preserve"> must be consulted.  </w:t>
      </w:r>
      <w:r w:rsidR="00E72D4F">
        <w:t>Note that financial delegations</w:t>
      </w:r>
      <w:r w:rsidR="006C3953">
        <w:t>, if</w:t>
      </w:r>
      <w:r w:rsidR="00E72D4F">
        <w:t xml:space="preserve"> </w:t>
      </w:r>
      <w:r w:rsidR="001F45D6">
        <w:t>applicable</w:t>
      </w:r>
      <w:r w:rsidR="00D33E47">
        <w:t xml:space="preserve"> to</w:t>
      </w:r>
      <w:r w:rsidR="001F45D6">
        <w:t xml:space="preserve"> Contractor staff</w:t>
      </w:r>
      <w:r w:rsidR="006C3953">
        <w:t>,</w:t>
      </w:r>
      <w:r w:rsidR="00E72D4F">
        <w:t xml:space="preserve"> </w:t>
      </w:r>
      <w:r w:rsidR="006C3953">
        <w:t xml:space="preserve">requires </w:t>
      </w:r>
      <w:r w:rsidR="00E72D4F">
        <w:t xml:space="preserve">training </w:t>
      </w:r>
      <w:r w:rsidR="001F45D6">
        <w:t>in</w:t>
      </w:r>
      <w:r w:rsidR="00E72D4F">
        <w:t xml:space="preserve"> procurement competencies</w:t>
      </w:r>
      <w:r w:rsidR="001F45D6">
        <w:t xml:space="preserve"> (not specific to </w:t>
      </w:r>
      <w:r w:rsidR="00FD3207">
        <w:t>ERP</w:t>
      </w:r>
      <w:r w:rsidR="001F45D6">
        <w:t>).</w:t>
      </w:r>
    </w:p>
    <w:p w14:paraId="182AEC29" w14:textId="7ED5FF78" w:rsidR="00CC4638" w:rsidRDefault="00CC4638" w:rsidP="00B77442">
      <w:pPr>
        <w:pStyle w:val="GuideText-ASDEFCON"/>
      </w:pPr>
      <w:r>
        <w:t xml:space="preserve">Drafters may amend the timings in clauses </w:t>
      </w:r>
      <w:r w:rsidR="00AB187D">
        <w:fldChar w:fldCharType="begin"/>
      </w:r>
      <w:r w:rsidR="00AB187D">
        <w:instrText xml:space="preserve"> REF _Ref497746974 \r \h </w:instrText>
      </w:r>
      <w:r w:rsidR="00AB187D">
        <w:fldChar w:fldCharType="separate"/>
      </w:r>
      <w:r w:rsidR="004A4C72">
        <w:t>6.2.2.2</w:t>
      </w:r>
      <w:r w:rsidR="00AB187D">
        <w:fldChar w:fldCharType="end"/>
      </w:r>
      <w:r>
        <w:t xml:space="preserve"> and </w:t>
      </w:r>
      <w:r w:rsidR="00AB187D">
        <w:fldChar w:fldCharType="begin"/>
      </w:r>
      <w:r w:rsidR="00AB187D">
        <w:instrText xml:space="preserve"> REF _Ref384124608 \r \h </w:instrText>
      </w:r>
      <w:r w:rsidR="00AB187D">
        <w:fldChar w:fldCharType="separate"/>
      </w:r>
      <w:r w:rsidR="004A4C72">
        <w:t>6.2.2.3</w:t>
      </w:r>
      <w:r w:rsidR="00AB187D">
        <w:fldChar w:fldCharType="end"/>
      </w:r>
      <w:r>
        <w:t xml:space="preserve"> to support the required level of visibility f</w:t>
      </w:r>
      <w:r w:rsidR="00A1260A">
        <w:t>or</w:t>
      </w:r>
      <w:r>
        <w:t xml:space="preserve"> Contractor held </w:t>
      </w:r>
      <w:r w:rsidR="00E72D4F">
        <w:t>Commonwealth-owned stock</w:t>
      </w:r>
      <w:r w:rsidR="00012FEC">
        <w:t>.</w:t>
      </w:r>
    </w:p>
    <w:p w14:paraId="41B2A275" w14:textId="6347463C" w:rsidR="00012FEC" w:rsidRDefault="00012FEC" w:rsidP="00B77442">
      <w:pPr>
        <w:pStyle w:val="GuideText-ASDEFCON"/>
      </w:pPr>
      <w:r>
        <w:t xml:space="preserve">Clause </w:t>
      </w:r>
      <w:r w:rsidR="00AB187D">
        <w:fldChar w:fldCharType="begin"/>
      </w:r>
      <w:r w:rsidR="00AB187D">
        <w:instrText xml:space="preserve"> REF _Ref497747019 \r \h </w:instrText>
      </w:r>
      <w:r w:rsidR="00AB187D">
        <w:fldChar w:fldCharType="separate"/>
      </w:r>
      <w:r w:rsidR="004A4C72">
        <w:t>6.2.2.4</w:t>
      </w:r>
      <w:r w:rsidR="00AB187D">
        <w:fldChar w:fldCharType="end"/>
      </w:r>
      <w:r w:rsidR="0088261F">
        <w:t xml:space="preserve"> allows the Contractor to use </w:t>
      </w:r>
      <w:r w:rsidR="00365A26">
        <w:t xml:space="preserve">ERP </w:t>
      </w:r>
      <w:r w:rsidR="0088261F">
        <w:t xml:space="preserve">for particular functions, such as </w:t>
      </w:r>
      <w:r w:rsidR="00017313">
        <w:t xml:space="preserve">Materials Requirements Planning </w:t>
      </w:r>
      <w:r w:rsidR="006C3953">
        <w:t>(</w:t>
      </w:r>
      <w:r w:rsidR="00DB19DA">
        <w:t>previously ‘</w:t>
      </w:r>
      <w:r w:rsidR="0088261F">
        <w:t>Requirements Determination</w:t>
      </w:r>
      <w:r w:rsidR="00DB19DA">
        <w:t>’</w:t>
      </w:r>
      <w:r w:rsidR="006C3953">
        <w:t>)</w:t>
      </w:r>
      <w:r w:rsidR="0088261F">
        <w:t xml:space="preserve"> </w:t>
      </w:r>
      <w:r w:rsidR="00DB19DA">
        <w:t>with</w:t>
      </w:r>
      <w:r w:rsidR="0088261F">
        <w:t xml:space="preserve">in DSD-SUP-SERV, but this does not relieve the Contractor from </w:t>
      </w:r>
      <w:r w:rsidR="001F45D6">
        <w:t>any</w:t>
      </w:r>
      <w:r w:rsidR="0088261F">
        <w:t xml:space="preserve"> responsibility to provide a level of Service</w:t>
      </w:r>
      <w:r w:rsidR="00764325">
        <w:t>s required by the Contract</w:t>
      </w:r>
      <w:r w:rsidR="006C3953">
        <w:t>,</w:t>
      </w:r>
      <w:r w:rsidR="0088261F">
        <w:t xml:space="preserve"> as </w:t>
      </w:r>
      <w:r w:rsidR="00594F88">
        <w:t xml:space="preserve">may be </w:t>
      </w:r>
      <w:r w:rsidR="0088261F">
        <w:t>measured using Performance Measures (eg,</w:t>
      </w:r>
      <w:r w:rsidR="006C3953">
        <w:t xml:space="preserve"> if</w:t>
      </w:r>
      <w:r w:rsidR="0088261F">
        <w:t xml:space="preserve"> incorrect </w:t>
      </w:r>
      <w:r w:rsidR="00594F88">
        <w:t>analysis</w:t>
      </w:r>
      <w:r w:rsidR="001F45D6">
        <w:t xml:space="preserve"> result</w:t>
      </w:r>
      <w:r w:rsidR="006C3953">
        <w:t>s</w:t>
      </w:r>
      <w:r w:rsidR="001F45D6">
        <w:t xml:space="preserve"> in stock-outs</w:t>
      </w:r>
      <w:r w:rsidR="0088261F">
        <w:t xml:space="preserve">).  Drafters </w:t>
      </w:r>
      <w:r w:rsidR="001F45D6">
        <w:t>should</w:t>
      </w:r>
      <w:r w:rsidR="0088261F">
        <w:t xml:space="preserve"> amend this list as required.  If </w:t>
      </w:r>
      <w:r w:rsidR="00A00051">
        <w:t xml:space="preserve">the Contractor </w:t>
      </w:r>
      <w:r w:rsidR="004B746C">
        <w:t>will</w:t>
      </w:r>
      <w:r w:rsidR="00A00051">
        <w:t xml:space="preserve"> not </w:t>
      </w:r>
      <w:r w:rsidR="004B746C">
        <w:t xml:space="preserve">be </w:t>
      </w:r>
      <w:r w:rsidR="00A00051">
        <w:t xml:space="preserve">responsible for </w:t>
      </w:r>
      <w:r w:rsidR="00594F88">
        <w:t xml:space="preserve">Materials Requirements Planning </w:t>
      </w:r>
      <w:r w:rsidR="0088261F">
        <w:t>(an option in DSD-SUP-SERV), then th</w:t>
      </w:r>
      <w:r w:rsidR="00DB19DA">
        <w:t>is</w:t>
      </w:r>
      <w:r w:rsidR="0088261F">
        <w:t xml:space="preserve"> example should be deleted.</w:t>
      </w:r>
    </w:p>
    <w:p w14:paraId="4C2BF1E8" w14:textId="7C93C505" w:rsidR="00012FEC" w:rsidRDefault="00012FEC" w:rsidP="00B77442">
      <w:pPr>
        <w:pStyle w:val="GuideText-ASDEFCON"/>
      </w:pPr>
      <w:r>
        <w:t xml:space="preserve">Clause </w:t>
      </w:r>
      <w:r w:rsidR="00AB187D">
        <w:fldChar w:fldCharType="begin"/>
      </w:r>
      <w:r w:rsidR="00AB187D">
        <w:instrText xml:space="preserve"> REF _Ref497747188 \r \h </w:instrText>
      </w:r>
      <w:r w:rsidR="00AB187D">
        <w:fldChar w:fldCharType="separate"/>
      </w:r>
      <w:r w:rsidR="004A4C72">
        <w:t>6.2.2.5</w:t>
      </w:r>
      <w:r w:rsidR="00AB187D">
        <w:fldChar w:fldCharType="end"/>
      </w:r>
      <w:r>
        <w:t xml:space="preserve"> requires the Contractor to report </w:t>
      </w:r>
      <w:r w:rsidR="0088261F">
        <w:t xml:space="preserve">periods when </w:t>
      </w:r>
      <w:r w:rsidR="007E38EA">
        <w:t xml:space="preserve">the </w:t>
      </w:r>
      <w:r w:rsidR="00594F88">
        <w:t xml:space="preserve">ERP </w:t>
      </w:r>
      <w:r w:rsidR="007E38EA">
        <w:t xml:space="preserve">system, </w:t>
      </w:r>
      <w:r w:rsidR="00594F88">
        <w:t xml:space="preserve">or the </w:t>
      </w:r>
      <w:r w:rsidR="006C3953">
        <w:t>SCM</w:t>
      </w:r>
      <w:r w:rsidR="00EB4EC2">
        <w:t xml:space="preserve"> </w:t>
      </w:r>
      <w:r w:rsidR="006C3953">
        <w:t>work</w:t>
      </w:r>
      <w:r w:rsidR="00764325">
        <w:t xml:space="preserve"> </w:t>
      </w:r>
      <w:r w:rsidR="006C3953">
        <w:t>stream</w:t>
      </w:r>
      <w:r w:rsidR="00594F88">
        <w:t xml:space="preserve"> </w:t>
      </w:r>
      <w:r w:rsidR="00DB19DA">
        <w:t>processes</w:t>
      </w:r>
      <w:r w:rsidR="00594F88">
        <w:t xml:space="preserve"> within</w:t>
      </w:r>
      <w:r w:rsidR="007E38EA">
        <w:t xml:space="preserve"> the</w:t>
      </w:r>
      <w:r w:rsidR="00594F88">
        <w:t xml:space="preserve"> ERP</w:t>
      </w:r>
      <w:r w:rsidR="007E38EA">
        <w:t>,</w:t>
      </w:r>
      <w:r w:rsidR="00594F88">
        <w:t xml:space="preserve"> are</w:t>
      </w:r>
      <w:r w:rsidR="0088261F">
        <w:t xml:space="preserve"> not available for use (eg, </w:t>
      </w:r>
      <w:r w:rsidR="00DB19DA">
        <w:t xml:space="preserve">due to </w:t>
      </w:r>
      <w:r w:rsidR="0088261F">
        <w:t xml:space="preserve">system </w:t>
      </w:r>
      <w:r w:rsidR="002007AF">
        <w:t xml:space="preserve">or network </w:t>
      </w:r>
      <w:r w:rsidR="0088261F">
        <w:t>outages).</w:t>
      </w:r>
      <w:r w:rsidR="00B859EC">
        <w:t xml:space="preserve">  This </w:t>
      </w:r>
      <w:r w:rsidR="006C3953">
        <w:t>can be</w:t>
      </w:r>
      <w:r w:rsidR="002007AF">
        <w:t xml:space="preserve"> important in regards to analysing any</w:t>
      </w:r>
      <w:r w:rsidR="00B859EC">
        <w:t xml:space="preserve"> failure</w:t>
      </w:r>
      <w:r w:rsidR="002007AF">
        <w:t>s</w:t>
      </w:r>
      <w:r w:rsidR="00B859EC">
        <w:t xml:space="preserve"> to meet delivery </w:t>
      </w:r>
      <w:r w:rsidR="002007AF">
        <w:t>times</w:t>
      </w:r>
      <w:r w:rsidR="00B859EC">
        <w:t xml:space="preserve"> or </w:t>
      </w:r>
      <w:r w:rsidR="002007AF">
        <w:t xml:space="preserve">to achieve </w:t>
      </w:r>
      <w:r w:rsidR="00B859EC">
        <w:t xml:space="preserve">the required performance level for </w:t>
      </w:r>
      <w:r w:rsidR="002007AF">
        <w:t xml:space="preserve">a </w:t>
      </w:r>
      <w:r w:rsidR="0018773E">
        <w:t>Performance Measure</w:t>
      </w:r>
      <w:r w:rsidR="00B859EC">
        <w:t>.</w:t>
      </w:r>
    </w:p>
    <w:p w14:paraId="4CEC3FA6" w14:textId="77777777" w:rsidR="0088261F" w:rsidRDefault="0088261F" w:rsidP="00B77442">
      <w:pPr>
        <w:pStyle w:val="GuideMarginHead-ASDEFCON"/>
      </w:pPr>
      <w:r w:rsidRPr="00B77442">
        <w:rPr>
          <w:u w:val="single"/>
        </w:rPr>
        <w:t>Related Clauses/ Documents</w:t>
      </w:r>
      <w:r>
        <w:t>:</w:t>
      </w:r>
    </w:p>
    <w:p w14:paraId="1E52B280" w14:textId="77777777" w:rsidR="0088261F" w:rsidRDefault="0088261F" w:rsidP="00B77442">
      <w:pPr>
        <w:pStyle w:val="GuideText-ASDEFCON"/>
      </w:pPr>
      <w:r>
        <w:t>DSD-SUP-SERV</w:t>
      </w:r>
    </w:p>
    <w:p w14:paraId="6596A141" w14:textId="77777777" w:rsidR="0088261F" w:rsidRDefault="0088261F" w:rsidP="00B77442">
      <w:pPr>
        <w:pStyle w:val="GuideText-ASDEFCON"/>
      </w:pPr>
      <w:r>
        <w:t xml:space="preserve">Draft SOW clause </w:t>
      </w:r>
      <w:r w:rsidR="00E05717">
        <w:t>3.11.6</w:t>
      </w:r>
      <w:r>
        <w:t xml:space="preserve">, Assurance and </w:t>
      </w:r>
      <w:r w:rsidRPr="004D5B3D">
        <w:t>Stocktaking of Contractor Managed Commonwealth Assets</w:t>
      </w:r>
    </w:p>
    <w:p w14:paraId="5EB522C3" w14:textId="77777777" w:rsidR="0088261F" w:rsidRDefault="0088261F" w:rsidP="00B77442">
      <w:pPr>
        <w:pStyle w:val="GuideMarginHead-ASDEFCON"/>
      </w:pPr>
      <w:r w:rsidRPr="00B77442">
        <w:rPr>
          <w:u w:val="single"/>
        </w:rPr>
        <w:t>Optional Clauses</w:t>
      </w:r>
      <w:r>
        <w:t>:</w:t>
      </w:r>
      <w:r>
        <w:tab/>
        <w:t>None</w:t>
      </w:r>
    </w:p>
    <w:p w14:paraId="66037F1C" w14:textId="0566A258" w:rsidR="002C044B" w:rsidRDefault="0088261F" w:rsidP="00B26147">
      <w:pPr>
        <w:pStyle w:val="GuideLV3Head-ASDEFCON"/>
        <w:ind w:left="1701" w:hanging="1701"/>
      </w:pPr>
      <w:r>
        <w:fldChar w:fldCharType="begin"/>
      </w:r>
      <w:r>
        <w:instrText xml:space="preserve"> REF _Ref29709709 \r \h  \* MERGEFORMAT </w:instrText>
      </w:r>
      <w:r>
        <w:fldChar w:fldCharType="separate"/>
      </w:r>
      <w:r w:rsidR="004A4C72">
        <w:t>6.2.3</w:t>
      </w:r>
      <w:r>
        <w:fldChar w:fldCharType="end"/>
      </w:r>
      <w:r>
        <w:tab/>
      </w:r>
      <w:r w:rsidR="008D52E2">
        <w:fldChar w:fldCharType="begin"/>
      </w:r>
      <w:r w:rsidR="008D52E2">
        <w:instrText xml:space="preserve"> REF _Ref176955022 \h </w:instrText>
      </w:r>
      <w:r w:rsidR="008D52E2">
        <w:fldChar w:fldCharType="separate"/>
      </w:r>
      <w:r w:rsidR="004A4C72">
        <w:t>Government Furnished Equipment and Services</w:t>
      </w:r>
      <w:r w:rsidR="008D52E2">
        <w:fldChar w:fldCharType="end"/>
      </w:r>
    </w:p>
    <w:p w14:paraId="2F304112" w14:textId="77777777" w:rsidR="0088261F" w:rsidRDefault="0088261F" w:rsidP="00B77442">
      <w:pPr>
        <w:pStyle w:val="GuideMarginHead-ASDEFCON"/>
      </w:pPr>
      <w:r w:rsidRPr="00C2666C">
        <w:rPr>
          <w:u w:val="single"/>
        </w:rPr>
        <w:t>Status</w:t>
      </w:r>
      <w:r>
        <w:rPr>
          <w:rStyle w:val="MarginheadingChar"/>
        </w:rPr>
        <w:t>:</w:t>
      </w:r>
      <w:r>
        <w:tab/>
        <w:t>Core</w:t>
      </w:r>
    </w:p>
    <w:p w14:paraId="693D1898" w14:textId="77777777" w:rsidR="0088261F" w:rsidRPr="0097412C" w:rsidRDefault="0088261F" w:rsidP="00B77442">
      <w:pPr>
        <w:pStyle w:val="GuideMarginHead-ASDEFCON"/>
        <w:rPr>
          <w:i/>
        </w:rPr>
      </w:pPr>
      <w:r w:rsidRPr="00B77442">
        <w:rPr>
          <w:u w:val="single"/>
        </w:rPr>
        <w:t>Policy</w:t>
      </w:r>
      <w:r>
        <w:rPr>
          <w:rStyle w:val="MarginheadingChar"/>
        </w:rPr>
        <w:t>:</w:t>
      </w:r>
      <w:r>
        <w:tab/>
      </w:r>
      <w:r w:rsidRPr="00035061">
        <w:t>Nil</w:t>
      </w:r>
    </w:p>
    <w:p w14:paraId="67E55CE1" w14:textId="2DA2C1DD" w:rsidR="0088261F" w:rsidRDefault="0088261F" w:rsidP="00B77442">
      <w:pPr>
        <w:pStyle w:val="GuideMarginHead-ASDEFCON"/>
      </w:pPr>
      <w:r w:rsidRPr="00C2666C">
        <w:rPr>
          <w:u w:val="single"/>
        </w:rPr>
        <w:t>Guidance</w:t>
      </w:r>
      <w:r>
        <w:rPr>
          <w:rStyle w:val="MarginheadingChar"/>
        </w:rPr>
        <w:t>:</w:t>
      </w:r>
      <w:r>
        <w:tab/>
        <w:t xml:space="preserve">Clause </w:t>
      </w:r>
      <w:r>
        <w:fldChar w:fldCharType="begin"/>
      </w:r>
      <w:r>
        <w:instrText xml:space="preserve"> REF _Ref29709709 \r \h  \* MERGEFORMAT </w:instrText>
      </w:r>
      <w:r>
        <w:fldChar w:fldCharType="separate"/>
      </w:r>
      <w:r w:rsidR="004A4C72">
        <w:t>6.2.3</w:t>
      </w:r>
      <w:r>
        <w:fldChar w:fldCharType="end"/>
      </w:r>
      <w:r>
        <w:t xml:space="preserve"> </w:t>
      </w:r>
      <w:r w:rsidR="00427F8A">
        <w:t xml:space="preserve">provides three options for the Contractor to be provided with access to </w:t>
      </w:r>
      <w:r w:rsidR="00FD3207">
        <w:t>ERP</w:t>
      </w:r>
      <w:r w:rsidR="00427F8A">
        <w:t>, includ</w:t>
      </w:r>
      <w:r w:rsidR="007B56A4">
        <w:t>ing</w:t>
      </w:r>
      <w:r w:rsidR="00427F8A">
        <w:t xml:space="preserve"> the provision of terminals (Option A), access via the Defence Remote Electronic Access Mobility Service (DREAMS) (Option B), and shared access to terminals at Commonwealth Premises (Option C)</w:t>
      </w:r>
      <w:r>
        <w:t>.</w:t>
      </w:r>
    </w:p>
    <w:p w14:paraId="6528FF86" w14:textId="758969D5" w:rsidR="00427F8A" w:rsidRDefault="005E55CB" w:rsidP="00B77442">
      <w:pPr>
        <w:pStyle w:val="GuideText-ASDEFCON"/>
      </w:pPr>
      <w:r>
        <w:t>Drafters may select</w:t>
      </w:r>
      <w:r w:rsidR="00427F8A">
        <w:t xml:space="preserve"> one or more options, depending on the needs of the Contract.  For example, </w:t>
      </w:r>
      <w:r>
        <w:t>the Contractor may be provided with terminals at a warehouse that is GFF (</w:t>
      </w:r>
      <w:r w:rsidR="00A00051">
        <w:t>to be</w:t>
      </w:r>
      <w:r>
        <w:t xml:space="preserve"> responsive to </w:t>
      </w:r>
      <w:r w:rsidR="00A00051">
        <w:t>priority</w:t>
      </w:r>
      <w:r>
        <w:t xml:space="preserve"> demands from Defence users) and remote access (via DREAMS) to account for items held off-site </w:t>
      </w:r>
      <w:r w:rsidR="00A00051">
        <w:t xml:space="preserve">and </w:t>
      </w:r>
      <w:r>
        <w:t>undergoing Maintenance</w:t>
      </w:r>
      <w:r w:rsidR="00427F8A">
        <w:t>.</w:t>
      </w:r>
      <w:r>
        <w:t xml:space="preserve">  The selected options need to be tailored with </w:t>
      </w:r>
      <w:r w:rsidR="00A00051">
        <w:t>additional</w:t>
      </w:r>
      <w:r>
        <w:t xml:space="preserve"> details where indicated.</w:t>
      </w:r>
    </w:p>
    <w:p w14:paraId="70DFA513" w14:textId="020DF4C1" w:rsidR="00A00051" w:rsidRDefault="003C4D82" w:rsidP="00B77442">
      <w:pPr>
        <w:pStyle w:val="GuideText-ASDEFCON"/>
      </w:pPr>
      <w:r>
        <w:t>If</w:t>
      </w:r>
      <w:r w:rsidR="00A00051">
        <w:t xml:space="preserve"> GFM is to be provided, </w:t>
      </w:r>
      <w:r>
        <w:t>access to or the</w:t>
      </w:r>
      <w:r w:rsidR="00A00051">
        <w:t xml:space="preserve"> provi</w:t>
      </w:r>
      <w:r>
        <w:t>sion of</w:t>
      </w:r>
      <w:r w:rsidR="00A00051">
        <w:t xml:space="preserve"> GFM must be implemented on time (eg, before OD)</w:t>
      </w:r>
      <w:r w:rsidR="008D52E2">
        <w:t xml:space="preserve"> to avoid delays</w:t>
      </w:r>
      <w:r w:rsidR="00A00051">
        <w:t>.  The d</w:t>
      </w:r>
      <w:r w:rsidR="005E55CB">
        <w:t xml:space="preserve">rafter must ensure that </w:t>
      </w:r>
      <w:r w:rsidR="008D52E2">
        <w:t>GFM and GFS</w:t>
      </w:r>
      <w:r w:rsidR="007B56A4">
        <w:t>(IT)</w:t>
      </w:r>
      <w:r w:rsidR="008D52E2">
        <w:t xml:space="preserve"> </w:t>
      </w:r>
      <w:r w:rsidR="005E55CB">
        <w:t xml:space="preserve">is </w:t>
      </w:r>
      <w:r w:rsidR="00A00051">
        <w:t xml:space="preserve">included in Attachment E, and that the ability to provide timely access </w:t>
      </w:r>
      <w:r w:rsidR="008D52E2">
        <w:t xml:space="preserve">(noting administrative processes to access the DPN and assign ERP roles) </w:t>
      </w:r>
      <w:r w:rsidR="00A00051">
        <w:t xml:space="preserve">is </w:t>
      </w:r>
      <w:r w:rsidR="008D52E2">
        <w:t>considered</w:t>
      </w:r>
      <w:r w:rsidR="00672C4F">
        <w:t>.</w:t>
      </w:r>
    </w:p>
    <w:p w14:paraId="4ECCAB3C" w14:textId="45187522" w:rsidR="005E55CB" w:rsidRDefault="00651FC8" w:rsidP="00B77442">
      <w:pPr>
        <w:pStyle w:val="GuideText-ASDEFCON"/>
      </w:pPr>
      <w:r>
        <w:t xml:space="preserve">While Option B is shown as an alternative to Option A, it may be used as a temporary or fall-back option when there are delays in providing equipment for Option A.  </w:t>
      </w:r>
      <w:r w:rsidR="00A00051">
        <w:t xml:space="preserve">If this approach is considered appropriate, drafters </w:t>
      </w:r>
      <w:r>
        <w:t>may include Option A and the</w:t>
      </w:r>
      <w:r w:rsidR="00C66499">
        <w:t>n</w:t>
      </w:r>
      <w:r>
        <w:t xml:space="preserve"> replace</w:t>
      </w:r>
      <w:r w:rsidR="00A00051">
        <w:t xml:space="preserve"> the </w:t>
      </w:r>
      <w:r>
        <w:t xml:space="preserve">existing Option B, at clause </w:t>
      </w:r>
      <w:r>
        <w:fldChar w:fldCharType="begin"/>
      </w:r>
      <w:r>
        <w:instrText xml:space="preserve"> REF _Ref373309634 \r \h </w:instrText>
      </w:r>
      <w:r w:rsidR="00B77442">
        <w:instrText xml:space="preserve"> \* MERGEFORMAT </w:instrText>
      </w:r>
      <w:r>
        <w:fldChar w:fldCharType="separate"/>
      </w:r>
      <w:r w:rsidR="004A4C72">
        <w:t>6.2.3.3</w:t>
      </w:r>
      <w:r>
        <w:fldChar w:fldCharType="end"/>
      </w:r>
      <w:r>
        <w:t xml:space="preserve">, with the </w:t>
      </w:r>
      <w:r w:rsidR="00A00051">
        <w:t xml:space="preserve">optional clause </w:t>
      </w:r>
      <w:r>
        <w:t>below.</w:t>
      </w:r>
    </w:p>
    <w:p w14:paraId="69D24801" w14:textId="1E02FD60" w:rsidR="00FD3207" w:rsidRDefault="00522C2D" w:rsidP="00B77442">
      <w:pPr>
        <w:pStyle w:val="GuideText-ASDEFCON"/>
      </w:pPr>
      <w:r>
        <w:t xml:space="preserve">Option C allows for shared access to </w:t>
      </w:r>
      <w:r w:rsidR="00FD3207">
        <w:t xml:space="preserve">DPN </w:t>
      </w:r>
      <w:r>
        <w:t>terminal</w:t>
      </w:r>
      <w:r w:rsidR="00FD3207">
        <w:t>s</w:t>
      </w:r>
      <w:r>
        <w:t xml:space="preserve"> (eg, when in </w:t>
      </w:r>
      <w:r w:rsidR="001874DC">
        <w:t xml:space="preserve">shared </w:t>
      </w:r>
      <w:r>
        <w:t>GFF</w:t>
      </w:r>
      <w:r w:rsidR="001874DC">
        <w:t xml:space="preserve"> or individual members working alongside the SPO</w:t>
      </w:r>
      <w:r>
        <w:t>).  I</w:t>
      </w:r>
      <w:r w:rsidR="00FD3207">
        <w:t>t</w:t>
      </w:r>
      <w:r>
        <w:t xml:space="preserve"> should be deleted if not required</w:t>
      </w:r>
      <w:r w:rsidR="00FD3207">
        <w:t>.</w:t>
      </w:r>
    </w:p>
    <w:p w14:paraId="1CD1F4D7" w14:textId="3EB93B32" w:rsidR="00522C2D" w:rsidRDefault="00FD3207" w:rsidP="00B77442">
      <w:pPr>
        <w:pStyle w:val="GuideText-ASDEFCON"/>
      </w:pPr>
      <w:r>
        <w:t>I</w:t>
      </w:r>
      <w:r w:rsidR="00522C2D">
        <w:t xml:space="preserve">n some </w:t>
      </w:r>
      <w:r>
        <w:t>contracts,</w:t>
      </w:r>
      <w:r w:rsidR="00522C2D">
        <w:t xml:space="preserve"> more than one option </w:t>
      </w:r>
      <w:r>
        <w:t xml:space="preserve">for DPN and ERP access </w:t>
      </w:r>
      <w:r w:rsidR="00522C2D">
        <w:t>(A, B and/or C) may apply to different locations</w:t>
      </w:r>
      <w:r w:rsidR="001F7CB7">
        <w:t>.</w:t>
      </w:r>
      <w:r w:rsidR="001874DC">
        <w:t xml:space="preserve"> </w:t>
      </w:r>
      <w:r w:rsidR="00522C2D">
        <w:t xml:space="preserve"> </w:t>
      </w:r>
      <w:r w:rsidR="001F7CB7">
        <w:t>D</w:t>
      </w:r>
      <w:r w:rsidR="00522C2D">
        <w:t>rafters should select</w:t>
      </w:r>
      <w:r w:rsidR="001F7CB7">
        <w:t xml:space="preserve"> from the</w:t>
      </w:r>
      <w:r w:rsidR="001874DC">
        <w:t xml:space="preserve"> available</w:t>
      </w:r>
      <w:r w:rsidR="00522C2D">
        <w:t xml:space="preserve"> options </w:t>
      </w:r>
      <w:r w:rsidR="001F7CB7">
        <w:t xml:space="preserve">and provide further context if </w:t>
      </w:r>
      <w:r w:rsidR="001874DC">
        <w:t>appropriate</w:t>
      </w:r>
      <w:r w:rsidR="00522C2D">
        <w:t>.</w:t>
      </w:r>
    </w:p>
    <w:p w14:paraId="3DAA9FFE" w14:textId="77777777" w:rsidR="005E55CB" w:rsidRDefault="005E55CB" w:rsidP="00B77442">
      <w:pPr>
        <w:pStyle w:val="GuideMarginHead-ASDEFCON"/>
      </w:pPr>
      <w:r w:rsidRPr="00B77442">
        <w:rPr>
          <w:u w:val="single"/>
        </w:rPr>
        <w:t>Related Clauses/ Documents</w:t>
      </w:r>
      <w:r>
        <w:t>:</w:t>
      </w:r>
    </w:p>
    <w:p w14:paraId="55C89C7A" w14:textId="38994019" w:rsidR="005E55CB" w:rsidRDefault="005E55CB" w:rsidP="00B77442">
      <w:pPr>
        <w:pStyle w:val="GuideText-ASDEFCON"/>
      </w:pPr>
      <w:r>
        <w:t>Attachment E, GFM</w:t>
      </w:r>
      <w:r w:rsidR="0061163A">
        <w:t xml:space="preserve"> and GFS</w:t>
      </w:r>
    </w:p>
    <w:p w14:paraId="0C27DFEC" w14:textId="7CC74D2A" w:rsidR="005E55CB" w:rsidRDefault="005E55CB" w:rsidP="00B77442">
      <w:pPr>
        <w:pStyle w:val="GuideMarginHead-ASDEFCON"/>
      </w:pPr>
      <w:r w:rsidRPr="00B77442">
        <w:rPr>
          <w:u w:val="single"/>
        </w:rPr>
        <w:t>Optional Clauses</w:t>
      </w:r>
      <w:r>
        <w:t>:</w:t>
      </w:r>
      <w:r w:rsidR="00992F92">
        <w:tab/>
      </w:r>
    </w:p>
    <w:p w14:paraId="70C60DEA" w14:textId="316DCF41" w:rsidR="00A00051" w:rsidRDefault="00A00051" w:rsidP="00035061">
      <w:pPr>
        <w:pStyle w:val="NoteToDrafters-ASDEFCON"/>
      </w:pPr>
      <w:r>
        <w:t xml:space="preserve">Note to drafters: </w:t>
      </w:r>
      <w:r w:rsidR="007956C8">
        <w:t xml:space="preserve"> U</w:t>
      </w:r>
      <w:r>
        <w:t xml:space="preserve">se </w:t>
      </w:r>
      <w:r w:rsidR="000376A6">
        <w:t>this</w:t>
      </w:r>
      <w:r>
        <w:t xml:space="preserve"> clause</w:t>
      </w:r>
      <w:r w:rsidR="000376A6">
        <w:t xml:space="preserve"> to</w:t>
      </w:r>
      <w:r>
        <w:t xml:space="preserve"> replace clause </w:t>
      </w:r>
      <w:r>
        <w:rPr>
          <w:b w:val="0"/>
          <w:i w:val="0"/>
        </w:rPr>
        <w:fldChar w:fldCharType="begin"/>
      </w:r>
      <w:r>
        <w:instrText xml:space="preserve"> REF _Ref373309634 \r \h </w:instrText>
      </w:r>
      <w:r>
        <w:rPr>
          <w:b w:val="0"/>
          <w:i w:val="0"/>
        </w:rPr>
      </w:r>
      <w:r>
        <w:rPr>
          <w:b w:val="0"/>
          <w:i w:val="0"/>
        </w:rPr>
        <w:fldChar w:fldCharType="separate"/>
      </w:r>
      <w:r w:rsidR="004A4C72">
        <w:t>6.2.3.3</w:t>
      </w:r>
      <w:r>
        <w:rPr>
          <w:b w:val="0"/>
          <w:i w:val="0"/>
        </w:rPr>
        <w:fldChar w:fldCharType="end"/>
      </w:r>
      <w:r w:rsidR="00651FC8">
        <w:t xml:space="preserve"> </w:t>
      </w:r>
      <w:r w:rsidR="000376A6">
        <w:t xml:space="preserve">if </w:t>
      </w:r>
      <w:r w:rsidR="00651FC8">
        <w:t xml:space="preserve">DREAMS may be used as a back-up for </w:t>
      </w:r>
      <w:r w:rsidR="000376A6">
        <w:t xml:space="preserve">DPN terminals under </w:t>
      </w:r>
      <w:r w:rsidR="00651FC8">
        <w:t>Option A.</w:t>
      </w:r>
    </w:p>
    <w:p w14:paraId="7910B826" w14:textId="1C38334D" w:rsidR="00A00051" w:rsidRDefault="005C0391" w:rsidP="00B77442">
      <w:pPr>
        <w:pStyle w:val="GuideText-ASDEFCON"/>
      </w:pPr>
      <w:r>
        <w:t>If the</w:t>
      </w:r>
      <w:r w:rsidR="00A00051">
        <w:t xml:space="preserve"> equipment and GFS</w:t>
      </w:r>
      <w:r w:rsidR="007B56A4">
        <w:t>(IT)</w:t>
      </w:r>
      <w:r w:rsidR="00A00051">
        <w:t xml:space="preserve"> identified in clause </w:t>
      </w:r>
      <w:r w:rsidR="00A00051">
        <w:fldChar w:fldCharType="begin"/>
      </w:r>
      <w:r w:rsidR="00A00051">
        <w:instrText xml:space="preserve"> REF _Ref373227824 \r \h </w:instrText>
      </w:r>
      <w:r w:rsidR="00B77442">
        <w:instrText xml:space="preserve"> \* MERGEFORMAT </w:instrText>
      </w:r>
      <w:r w:rsidR="00A00051">
        <w:fldChar w:fldCharType="separate"/>
      </w:r>
      <w:r w:rsidR="004A4C72">
        <w:t>6.2.3.2</w:t>
      </w:r>
      <w:r w:rsidR="00A00051">
        <w:fldChar w:fldCharType="end"/>
      </w:r>
      <w:r>
        <w:t xml:space="preserve"> is not available for a period of time</w:t>
      </w:r>
      <w:r w:rsidR="00A00051">
        <w:t xml:space="preserve">, the Commonwealth may provide </w:t>
      </w:r>
      <w:r w:rsidR="00A00051" w:rsidRPr="005B573A">
        <w:t>the Contractor with</w:t>
      </w:r>
      <w:r w:rsidR="0091115C">
        <w:t xml:space="preserve"> Defence Common Access Card (DCAC) readers</w:t>
      </w:r>
      <w:r w:rsidR="00A00051">
        <w:t xml:space="preserve"> for the Defence Remote Electronic Access Mobility Service</w:t>
      </w:r>
      <w:r w:rsidR="00200EE1">
        <w:t xml:space="preserve"> (DREAMS)</w:t>
      </w:r>
      <w:r w:rsidR="00A00051" w:rsidRPr="005B573A">
        <w:t xml:space="preserve"> </w:t>
      </w:r>
      <w:r w:rsidR="00A00051">
        <w:t xml:space="preserve">in order to access </w:t>
      </w:r>
      <w:r w:rsidR="00C66499">
        <w:t xml:space="preserve">ERP </w:t>
      </w:r>
      <w:r w:rsidR="00A00051">
        <w:t>via remote logon</w:t>
      </w:r>
      <w:r w:rsidR="00C66499">
        <w:t xml:space="preserve"> to the DPN</w:t>
      </w:r>
      <w:r w:rsidR="00A00051">
        <w:t>.</w:t>
      </w:r>
    </w:p>
    <w:p w14:paraId="11758A9C" w14:textId="33489274" w:rsidR="00A9545B" w:rsidRPr="00B66B0D" w:rsidRDefault="00B66B0D">
      <w:pPr>
        <w:pStyle w:val="Indent"/>
        <w:ind w:hanging="1701"/>
        <w:rPr>
          <w:b/>
        </w:rPr>
      </w:pPr>
      <w:r w:rsidRPr="00B66B0D">
        <w:rPr>
          <w:b/>
        </w:rPr>
        <w:fldChar w:fldCharType="begin"/>
      </w:r>
      <w:r w:rsidRPr="008165A6">
        <w:rPr>
          <w:b/>
        </w:rPr>
        <w:instrText xml:space="preserve"> REF _Ref177019345 \r \h </w:instrText>
      </w:r>
      <w:r>
        <w:rPr>
          <w:b/>
        </w:rPr>
        <w:instrText xml:space="preserve"> \* MERGEFORMAT </w:instrText>
      </w:r>
      <w:r w:rsidRPr="00B66B0D">
        <w:rPr>
          <w:b/>
        </w:rPr>
      </w:r>
      <w:r w:rsidRPr="00B66B0D">
        <w:rPr>
          <w:b/>
        </w:rPr>
        <w:fldChar w:fldCharType="separate"/>
      </w:r>
      <w:r w:rsidR="004A4C72">
        <w:rPr>
          <w:b/>
        </w:rPr>
        <w:t>6.2.4</w:t>
      </w:r>
      <w:r w:rsidRPr="00B66B0D">
        <w:rPr>
          <w:b/>
        </w:rPr>
        <w:fldChar w:fldCharType="end"/>
      </w:r>
      <w:r w:rsidRPr="00B66B0D">
        <w:rPr>
          <w:b/>
        </w:rPr>
        <w:tab/>
      </w:r>
      <w:r w:rsidRPr="00B66B0D">
        <w:rPr>
          <w:b/>
        </w:rPr>
        <w:fldChar w:fldCharType="begin"/>
      </w:r>
      <w:r w:rsidRPr="008165A6">
        <w:rPr>
          <w:b/>
        </w:rPr>
        <w:instrText xml:space="preserve"> REF _Ref177019345 \h </w:instrText>
      </w:r>
      <w:r>
        <w:rPr>
          <w:b/>
        </w:rPr>
        <w:instrText xml:space="preserve"> \* MERGEFORMAT </w:instrText>
      </w:r>
      <w:r w:rsidRPr="00B66B0D">
        <w:rPr>
          <w:b/>
        </w:rPr>
      </w:r>
      <w:r w:rsidRPr="00B66B0D">
        <w:rPr>
          <w:b/>
        </w:rPr>
        <w:fldChar w:fldCharType="separate"/>
      </w:r>
      <w:r w:rsidR="004A4C72" w:rsidRPr="004A4C72">
        <w:rPr>
          <w:b/>
        </w:rPr>
        <w:t>Bulk Uploads</w:t>
      </w:r>
      <w:r w:rsidRPr="00B66B0D">
        <w:rPr>
          <w:b/>
        </w:rPr>
        <w:fldChar w:fldCharType="end"/>
      </w:r>
    </w:p>
    <w:p w14:paraId="012385AD" w14:textId="223371E2" w:rsidR="008165A6" w:rsidRDefault="008165A6" w:rsidP="008165A6">
      <w:pPr>
        <w:pStyle w:val="GuideMarginHead-ASDEFCON"/>
      </w:pPr>
      <w:r w:rsidRPr="00C2666C">
        <w:rPr>
          <w:u w:val="single"/>
        </w:rPr>
        <w:t>Status</w:t>
      </w:r>
      <w:r>
        <w:rPr>
          <w:rStyle w:val="MarginheadingChar"/>
        </w:rPr>
        <w:t>:</w:t>
      </w:r>
      <w:r>
        <w:tab/>
        <w:t>Optional</w:t>
      </w:r>
    </w:p>
    <w:p w14:paraId="4ACBE5C9" w14:textId="77777777" w:rsidR="008165A6" w:rsidRPr="0097412C" w:rsidRDefault="008165A6" w:rsidP="008165A6">
      <w:pPr>
        <w:pStyle w:val="GuideMarginHead-ASDEFCON"/>
        <w:rPr>
          <w:i/>
        </w:rPr>
      </w:pPr>
      <w:r w:rsidRPr="00B77442">
        <w:rPr>
          <w:u w:val="single"/>
        </w:rPr>
        <w:t>Policy</w:t>
      </w:r>
      <w:r>
        <w:rPr>
          <w:rStyle w:val="MarginheadingChar"/>
        </w:rPr>
        <w:t>:</w:t>
      </w:r>
      <w:r>
        <w:tab/>
      </w:r>
      <w:r w:rsidRPr="00035061">
        <w:t>Nil</w:t>
      </w:r>
    </w:p>
    <w:p w14:paraId="2D3315AB" w14:textId="38D3F2EC" w:rsidR="00E11819" w:rsidRDefault="008165A6" w:rsidP="008165A6">
      <w:pPr>
        <w:pStyle w:val="GuideMarginHead-ASDEFCON"/>
      </w:pPr>
      <w:r w:rsidRPr="00C2666C">
        <w:rPr>
          <w:u w:val="single"/>
        </w:rPr>
        <w:t>Guidance</w:t>
      </w:r>
      <w:r>
        <w:rPr>
          <w:rStyle w:val="MarginheadingChar"/>
        </w:rPr>
        <w:t>:</w:t>
      </w:r>
      <w:r>
        <w:tab/>
        <w:t xml:space="preserve">Clause </w:t>
      </w:r>
      <w:r w:rsidRPr="008165A6">
        <w:fldChar w:fldCharType="begin"/>
      </w:r>
      <w:r w:rsidRPr="008165A6">
        <w:instrText xml:space="preserve"> REF _Ref177019345 \r \h  \* MERGEFORMAT </w:instrText>
      </w:r>
      <w:r w:rsidRPr="008165A6">
        <w:fldChar w:fldCharType="separate"/>
      </w:r>
      <w:r w:rsidR="004A4C72">
        <w:t>6.2.4</w:t>
      </w:r>
      <w:r w:rsidRPr="008165A6">
        <w:fldChar w:fldCharType="end"/>
      </w:r>
      <w:r>
        <w:t xml:space="preserve"> enables the Commonwealth to request information exchange files for </w:t>
      </w:r>
      <w:r w:rsidR="00AD551B">
        <w:t>a</w:t>
      </w:r>
      <w:r>
        <w:t xml:space="preserve"> bulk upload of SCM data</w:t>
      </w:r>
      <w:r w:rsidR="007B56A4">
        <w:t xml:space="preserve"> into ERP</w:t>
      </w:r>
      <w:r>
        <w:t xml:space="preserve">.  Aside from </w:t>
      </w:r>
      <w:r w:rsidR="00AD551B">
        <w:t>an</w:t>
      </w:r>
      <w:r w:rsidR="00E11819">
        <w:t xml:space="preserve"> initial </w:t>
      </w:r>
      <w:r w:rsidR="00AD551B">
        <w:t xml:space="preserve">data </w:t>
      </w:r>
      <w:r w:rsidR="00E11819">
        <w:t>up</w:t>
      </w:r>
      <w:r>
        <w:t xml:space="preserve">load when a system is </w:t>
      </w:r>
      <w:r w:rsidR="00E11BF9">
        <w:t>acquired</w:t>
      </w:r>
      <w:r>
        <w:t xml:space="preserve">, </w:t>
      </w:r>
      <w:r w:rsidR="00AD551B">
        <w:t>a bulk upload may</w:t>
      </w:r>
      <w:r>
        <w:t xml:space="preserve"> </w:t>
      </w:r>
      <w:r w:rsidR="00AD551B">
        <w:t>not be required</w:t>
      </w:r>
      <w:r w:rsidR="007B56A4">
        <w:t>;</w:t>
      </w:r>
      <w:r w:rsidR="00A4034E">
        <w:t xml:space="preserve"> hence, this is an optional clause</w:t>
      </w:r>
      <w:r w:rsidR="00E11819">
        <w:t>.</w:t>
      </w:r>
    </w:p>
    <w:p w14:paraId="4D5F951E" w14:textId="05193175" w:rsidR="007B56A4" w:rsidRDefault="00E11819" w:rsidP="00E11819">
      <w:pPr>
        <w:pStyle w:val="GuideText-ASDEFCON"/>
      </w:pPr>
      <w:r>
        <w:t xml:space="preserve">Due to the ad hoc nature of this </w:t>
      </w:r>
      <w:r w:rsidR="007A2984">
        <w:t>work</w:t>
      </w:r>
      <w:r>
        <w:t xml:space="preserve">, it is expected </w:t>
      </w:r>
      <w:r w:rsidR="00AD551B">
        <w:t>to</w:t>
      </w:r>
      <w:r w:rsidR="007A2984">
        <w:t xml:space="preserve"> be</w:t>
      </w:r>
      <w:r>
        <w:t xml:space="preserve"> a</w:t>
      </w:r>
      <w:r w:rsidR="007B56A4">
        <w:t>n</w:t>
      </w:r>
      <w:r>
        <w:t xml:space="preserve"> S&amp;Q Service or</w:t>
      </w:r>
      <w:r w:rsidR="00E11BF9">
        <w:t xml:space="preserve"> </w:t>
      </w:r>
      <w:r w:rsidR="007A2984">
        <w:t xml:space="preserve">a </w:t>
      </w:r>
      <w:r>
        <w:t xml:space="preserve">Task-Priced Service.  </w:t>
      </w:r>
      <w:r w:rsidR="00E11BF9">
        <w:t>I</w:t>
      </w:r>
      <w:r w:rsidR="007B56A4">
        <w:t xml:space="preserve">f required on a regular basis (eg, weekly) it could be a Recurring Service, in which case clause </w:t>
      </w:r>
      <w:r w:rsidR="007B56A4" w:rsidRPr="007B56A4">
        <w:fldChar w:fldCharType="begin"/>
      </w:r>
      <w:r w:rsidR="007B56A4" w:rsidRPr="00E11BF9">
        <w:instrText xml:space="preserve"> REF _Ref177019345 \r \h  \* MERGEFORMAT </w:instrText>
      </w:r>
      <w:r w:rsidR="007B56A4" w:rsidRPr="007B56A4">
        <w:fldChar w:fldCharType="separate"/>
      </w:r>
      <w:r w:rsidR="004A4C72">
        <w:t>6.2.4</w:t>
      </w:r>
      <w:r w:rsidR="007B56A4" w:rsidRPr="007B56A4">
        <w:fldChar w:fldCharType="end"/>
      </w:r>
      <w:r w:rsidR="007B56A4" w:rsidRPr="007B56A4">
        <w:t>.2</w:t>
      </w:r>
      <w:r w:rsidR="007B56A4">
        <w:rPr>
          <w:b/>
        </w:rPr>
        <w:t xml:space="preserve"> </w:t>
      </w:r>
      <w:r w:rsidR="007B56A4">
        <w:t xml:space="preserve">can be deleted and clause </w:t>
      </w:r>
      <w:r w:rsidR="007B56A4" w:rsidRPr="007B56A4">
        <w:fldChar w:fldCharType="begin"/>
      </w:r>
      <w:r w:rsidR="007B56A4" w:rsidRPr="0069702C">
        <w:instrText xml:space="preserve"> REF _Ref177019345 \r \h  \* MERGEFORMAT </w:instrText>
      </w:r>
      <w:r w:rsidR="007B56A4" w:rsidRPr="007B56A4">
        <w:fldChar w:fldCharType="separate"/>
      </w:r>
      <w:r w:rsidR="004A4C72">
        <w:t>6.2.4</w:t>
      </w:r>
      <w:r w:rsidR="007B56A4" w:rsidRPr="007B56A4">
        <w:fldChar w:fldCharType="end"/>
      </w:r>
      <w:r w:rsidR="007B56A4">
        <w:t>.1 amended.</w:t>
      </w:r>
    </w:p>
    <w:p w14:paraId="0B3B22BF" w14:textId="30E9E2AB" w:rsidR="008165A6" w:rsidRDefault="007A2984" w:rsidP="00E11819">
      <w:pPr>
        <w:pStyle w:val="GuideText-ASDEFCON"/>
      </w:pPr>
      <w:r>
        <w:t>I</w:t>
      </w:r>
      <w:r w:rsidR="00E11819">
        <w:t xml:space="preserve">f </w:t>
      </w:r>
      <w:r w:rsidR="007B56A4">
        <w:t xml:space="preserve">bulk uploads are </w:t>
      </w:r>
      <w:r w:rsidR="00E11819">
        <w:t>not required, the clause may be deleted and the heading annotated as ‘Not used’</w:t>
      </w:r>
      <w:r>
        <w:t xml:space="preserve">.  If uncertain of the need for this requirement, </w:t>
      </w:r>
      <w:r w:rsidR="00E11819">
        <w:t>the clause can be retained</w:t>
      </w:r>
      <w:r>
        <w:t xml:space="preserve"> </w:t>
      </w:r>
      <w:r w:rsidR="005C0391">
        <w:t>as</w:t>
      </w:r>
      <w:r>
        <w:t xml:space="preserve"> a</w:t>
      </w:r>
      <w:r w:rsidR="007B56A4">
        <w:t>n</w:t>
      </w:r>
      <w:r>
        <w:t xml:space="preserve"> S&amp;Q Service</w:t>
      </w:r>
      <w:r w:rsidR="00AD551B">
        <w:t xml:space="preserve">, to be </w:t>
      </w:r>
      <w:r w:rsidR="00E11BF9">
        <w:t>requested if and when required</w:t>
      </w:r>
      <w:r>
        <w:t>.</w:t>
      </w:r>
    </w:p>
    <w:p w14:paraId="73710E4D" w14:textId="562B1880" w:rsidR="007A2984" w:rsidRDefault="007A2984" w:rsidP="00A4034E">
      <w:pPr>
        <w:pStyle w:val="GuideText-ASDEFCON"/>
      </w:pPr>
      <w:r>
        <w:t xml:space="preserve">If required, </w:t>
      </w:r>
      <w:r w:rsidR="00E11BF9">
        <w:t xml:space="preserve">the </w:t>
      </w:r>
      <w:r>
        <w:t xml:space="preserve">applicable data records and ERP </w:t>
      </w:r>
      <w:r w:rsidR="0074449D" w:rsidRPr="0074449D">
        <w:t>data exchange standard</w:t>
      </w:r>
      <w:r w:rsidR="0074449D" w:rsidRPr="0074449D" w:rsidDel="0074449D">
        <w:t xml:space="preserve"> </w:t>
      </w:r>
      <w:r>
        <w:t xml:space="preserve">should be entered </w:t>
      </w:r>
      <w:r w:rsidR="007B56A4">
        <w:t xml:space="preserve">into the clause </w:t>
      </w:r>
      <w:r w:rsidR="00AD551B">
        <w:t>as</w:t>
      </w:r>
      <w:r>
        <w:t xml:space="preserve"> indicated</w:t>
      </w:r>
      <w:r w:rsidR="00AD551B">
        <w:t xml:space="preserve"> (note: </w:t>
      </w:r>
      <w:r w:rsidR="0074449D">
        <w:t xml:space="preserve">the </w:t>
      </w:r>
      <w:r w:rsidR="00AD551B">
        <w:t xml:space="preserve">ERP </w:t>
      </w:r>
      <w:r w:rsidR="0074449D" w:rsidRPr="0074449D">
        <w:t>data exchange standard</w:t>
      </w:r>
      <w:r w:rsidR="00A331FE">
        <w:t>s</w:t>
      </w:r>
      <w:r w:rsidR="0074449D" w:rsidRPr="0074449D" w:rsidDel="0074449D">
        <w:t xml:space="preserve"> </w:t>
      </w:r>
      <w:r w:rsidR="0074449D">
        <w:t>w</w:t>
      </w:r>
      <w:r w:rsidR="00A331FE">
        <w:t>ere still</w:t>
      </w:r>
      <w:r w:rsidR="0074449D">
        <w:t xml:space="preserve"> under </w:t>
      </w:r>
      <w:r w:rsidR="00AD551B">
        <w:t>development when this template was being prepared)</w:t>
      </w:r>
      <w:r>
        <w:t xml:space="preserve">.  If uncertain of </w:t>
      </w:r>
      <w:r w:rsidR="000376A6">
        <w:t>the</w:t>
      </w:r>
      <w:r>
        <w:t xml:space="preserve"> data required, the clause can be modified </w:t>
      </w:r>
      <w:r w:rsidR="00AD551B">
        <w:t>so</w:t>
      </w:r>
      <w:r>
        <w:t xml:space="preserve"> that the </w:t>
      </w:r>
      <w:r w:rsidR="0074449D" w:rsidRPr="0074449D">
        <w:t>data exchange standard</w:t>
      </w:r>
      <w:r w:rsidR="0074449D" w:rsidRPr="0074449D" w:rsidDel="0074449D">
        <w:t xml:space="preserve"> </w:t>
      </w:r>
      <w:r>
        <w:t>will be specified in the request for S&amp;Q Services.</w:t>
      </w:r>
    </w:p>
    <w:p w14:paraId="58B8D1F3" w14:textId="328B0B74" w:rsidR="00267D8E" w:rsidRDefault="00267D8E" w:rsidP="00A4034E">
      <w:pPr>
        <w:pStyle w:val="GuideText-ASDEFCON"/>
      </w:pPr>
      <w:r>
        <w:t xml:space="preserve">Refer to the ERP ‘master data management’ </w:t>
      </w:r>
      <w:r w:rsidR="0074449D">
        <w:t>processes</w:t>
      </w:r>
      <w:r w:rsidR="00EB4EC2">
        <w:t xml:space="preserve"> </w:t>
      </w:r>
      <w:r>
        <w:t xml:space="preserve">for </w:t>
      </w:r>
      <w:r w:rsidR="0074449D">
        <w:t>management of changes to</w:t>
      </w:r>
      <w:r>
        <w:t xml:space="preserve"> master data.</w:t>
      </w:r>
      <w:r w:rsidR="00A331FE">
        <w:t xml:space="preserve">  Refer to master data management in the </w:t>
      </w:r>
      <w:hyperlink r:id="rId12" w:history="1">
        <w:r w:rsidR="00A331FE">
          <w:rPr>
            <w:rStyle w:val="Hyperlink"/>
          </w:rPr>
          <w:t>ERP System Steps Library</w:t>
        </w:r>
      </w:hyperlink>
      <w:r w:rsidR="00A331FE">
        <w:t>.</w:t>
      </w:r>
    </w:p>
    <w:p w14:paraId="2AC06B3B" w14:textId="7BF88F56" w:rsidR="00A4034E" w:rsidRDefault="0018743F" w:rsidP="00A4034E">
      <w:pPr>
        <w:pStyle w:val="GuideText-ASDEFCON"/>
      </w:pPr>
      <w:r>
        <w:t xml:space="preserve">Identified ERP </w:t>
      </w:r>
      <w:r w:rsidR="0074449D" w:rsidRPr="0074449D">
        <w:t>data exchange standard</w:t>
      </w:r>
      <w:r w:rsidR="0074449D" w:rsidRPr="0074449D" w:rsidDel="0074449D">
        <w:t xml:space="preserve"> </w:t>
      </w:r>
      <w:r>
        <w:t>should also be added to the</w:t>
      </w:r>
      <w:r w:rsidR="00A4034E">
        <w:t xml:space="preserve"> Applicable Documents in clause </w:t>
      </w:r>
      <w:r w:rsidR="00A4034E">
        <w:fldChar w:fldCharType="begin"/>
      </w:r>
      <w:r w:rsidR="00A4034E">
        <w:instrText xml:space="preserve"> REF _Ref182040667 \r \h </w:instrText>
      </w:r>
      <w:r w:rsidR="00A4034E">
        <w:fldChar w:fldCharType="separate"/>
      </w:r>
      <w:r w:rsidR="004A4C72">
        <w:t>5</w:t>
      </w:r>
      <w:r w:rsidR="00A4034E">
        <w:fldChar w:fldCharType="end"/>
      </w:r>
      <w:r w:rsidR="00A4034E">
        <w:t>.</w:t>
      </w:r>
      <w:r w:rsidR="00E11819" w:rsidRPr="00E11819">
        <w:t xml:space="preserve"> </w:t>
      </w:r>
    </w:p>
    <w:p w14:paraId="291102F6" w14:textId="77777777" w:rsidR="0018743F" w:rsidRDefault="0018743F" w:rsidP="0018743F">
      <w:pPr>
        <w:pStyle w:val="GuideMarginHead-ASDEFCON"/>
      </w:pPr>
      <w:r w:rsidRPr="00B77442">
        <w:rPr>
          <w:u w:val="single"/>
        </w:rPr>
        <w:t>Related Clauses/ Documents</w:t>
      </w:r>
      <w:r>
        <w:t>:</w:t>
      </w:r>
    </w:p>
    <w:p w14:paraId="0CAB7029" w14:textId="58822858" w:rsidR="0018743F" w:rsidRDefault="0018743F" w:rsidP="0018743F">
      <w:pPr>
        <w:pStyle w:val="GuideText-ASDEFCON"/>
      </w:pPr>
      <w:r>
        <w:t>DID-SSM-S&amp;Q</w:t>
      </w:r>
    </w:p>
    <w:p w14:paraId="1452934F" w14:textId="4E5F615F" w:rsidR="005C0391" w:rsidRDefault="005C0391" w:rsidP="0018743F">
      <w:pPr>
        <w:pStyle w:val="GuideText-ASDEFCON"/>
      </w:pPr>
      <w:r>
        <w:t>Annex D to Attachment B, Task-Priced Services</w:t>
      </w:r>
    </w:p>
    <w:p w14:paraId="39C25910" w14:textId="5345C159" w:rsidR="00B66B0D" w:rsidRDefault="0018743F" w:rsidP="00983F36">
      <w:pPr>
        <w:pStyle w:val="GuideMarginHead-ASDEFCON"/>
      </w:pPr>
      <w:r w:rsidRPr="00B77442">
        <w:rPr>
          <w:u w:val="single"/>
        </w:rPr>
        <w:t>Optional Clauses</w:t>
      </w:r>
      <w:r>
        <w:t>:</w:t>
      </w:r>
      <w:r>
        <w:tab/>
        <w:t>None</w:t>
      </w:r>
    </w:p>
    <w:p w14:paraId="65533F70" w14:textId="77777777" w:rsidR="00A9545B" w:rsidRDefault="00A9545B">
      <w:pPr>
        <w:tabs>
          <w:tab w:val="left" w:pos="1701"/>
        </w:tabs>
        <w:ind w:left="1701" w:hanging="1701"/>
        <w:jc w:val="center"/>
        <w:rPr>
          <w:b/>
          <w:caps/>
          <w:sz w:val="28"/>
        </w:rPr>
        <w:sectPr w:rsidR="00A9545B" w:rsidSect="004A1C23">
          <w:headerReference w:type="default" r:id="rId13"/>
          <w:footerReference w:type="even" r:id="rId14"/>
          <w:footerReference w:type="default" r:id="rId15"/>
          <w:pgSz w:w="11906" w:h="16838" w:code="9"/>
          <w:pgMar w:top="1304" w:right="1417" w:bottom="907" w:left="1417" w:header="567" w:footer="567" w:gutter="0"/>
          <w:pgNumType w:fmt="lowerRoman" w:start="1"/>
          <w:cols w:space="720"/>
          <w:docGrid w:linePitch="272"/>
        </w:sectPr>
      </w:pPr>
    </w:p>
    <w:p w14:paraId="45B59171" w14:textId="77777777" w:rsidR="00A9545B" w:rsidRDefault="00A9545B">
      <w:pPr>
        <w:pStyle w:val="TitleChapter"/>
      </w:pPr>
      <w:r>
        <w:t>Detailed Service Description</w:t>
      </w:r>
    </w:p>
    <w:p w14:paraId="6D8291F1" w14:textId="4E4C69BF" w:rsidR="002C435C" w:rsidRDefault="00045786" w:rsidP="003B22AD">
      <w:pPr>
        <w:pStyle w:val="NoteToDrafters-ASDEFCON"/>
      </w:pPr>
      <w:r>
        <w:t xml:space="preserve">Note to drafters: </w:t>
      </w:r>
      <w:r w:rsidR="00FC672B">
        <w:t xml:space="preserve"> </w:t>
      </w:r>
      <w:r w:rsidR="00B47A2F">
        <w:t>The</w:t>
      </w:r>
      <w:r w:rsidR="00E60F63" w:rsidDel="00B26DD0">
        <w:t xml:space="preserve"> </w:t>
      </w:r>
      <w:r w:rsidR="002C435C">
        <w:t>ERP replace</w:t>
      </w:r>
      <w:r w:rsidR="00B26DD0">
        <w:t>d</w:t>
      </w:r>
      <w:r w:rsidR="002C435C">
        <w:t xml:space="preserve"> </w:t>
      </w:r>
      <w:r w:rsidR="00174314">
        <w:t xml:space="preserve">the </w:t>
      </w:r>
      <w:r w:rsidR="002C435C">
        <w:t xml:space="preserve">MILIS </w:t>
      </w:r>
      <w:r w:rsidR="00B47A2F">
        <w:t xml:space="preserve">for general inventory management processes, </w:t>
      </w:r>
      <w:r w:rsidR="00B26DD0">
        <w:t xml:space="preserve">with </w:t>
      </w:r>
      <w:r w:rsidR="00B47A2F">
        <w:t>other specialised</w:t>
      </w:r>
      <w:r w:rsidR="00B26DD0">
        <w:t xml:space="preserve"> </w:t>
      </w:r>
      <w:r w:rsidR="0098428C">
        <w:t>system</w:t>
      </w:r>
      <w:r w:rsidR="00B47A2F">
        <w:t>s (eg, COMSARM)</w:t>
      </w:r>
      <w:r w:rsidR="0098428C">
        <w:t xml:space="preserve"> to be replaced in future releases</w:t>
      </w:r>
      <w:r w:rsidR="00B1409E">
        <w:t xml:space="preserve">.  </w:t>
      </w:r>
      <w:r w:rsidR="00B47A2F">
        <w:t xml:space="preserve">Hence, this DSD may be modified for other systems, or duplicated and modified if the Contractor will be required to use more than one system.  </w:t>
      </w:r>
      <w:r w:rsidR="00473F9C">
        <w:t xml:space="preserve">Refer to </w:t>
      </w:r>
      <w:r w:rsidR="00B47A2F">
        <w:t xml:space="preserve">the </w:t>
      </w:r>
      <w:r w:rsidR="000E5463">
        <w:t>ERP websites</w:t>
      </w:r>
      <w:r w:rsidR="00473F9C">
        <w:t xml:space="preserve"> for </w:t>
      </w:r>
      <w:r w:rsidR="00B26DD0">
        <w:t>details</w:t>
      </w:r>
      <w:r w:rsidR="00B47A2F">
        <w:t xml:space="preserve"> of schedule</w:t>
      </w:r>
      <w:r w:rsidR="00027225">
        <w:t>d</w:t>
      </w:r>
      <w:r w:rsidR="00B47A2F">
        <w:t xml:space="preserve"> releases</w:t>
      </w:r>
      <w:r w:rsidR="00473F9C">
        <w:t>.</w:t>
      </w:r>
    </w:p>
    <w:p w14:paraId="03F56A9D" w14:textId="1421CE1E" w:rsidR="00045786" w:rsidRDefault="00B90D02" w:rsidP="003B22AD">
      <w:pPr>
        <w:pStyle w:val="NoteToDrafters-ASDEFCON"/>
      </w:pPr>
      <w:r>
        <w:t>The note to tenderers</w:t>
      </w:r>
      <w:r w:rsidR="00F77356">
        <w:t xml:space="preserve"> below can be included, and amended as appropriate, if further ERP changes will affect the SCM-related functions described in this DSD (eg, future Maintenance interfaces).  Otherwise the note to tenderers may be deleted.  Amend the DSD as required.</w:t>
      </w:r>
    </w:p>
    <w:p w14:paraId="4C856695" w14:textId="138765A0" w:rsidR="000F39A4" w:rsidRDefault="00C47046" w:rsidP="000F39A4">
      <w:pPr>
        <w:pStyle w:val="NoteToTenderers-ASDEFCON"/>
      </w:pPr>
      <w:r>
        <w:t xml:space="preserve">Note to tenderers: </w:t>
      </w:r>
      <w:r w:rsidR="00FC672B">
        <w:t xml:space="preserve"> </w:t>
      </w:r>
      <w:r w:rsidR="00DF2986">
        <w:t>T</w:t>
      </w:r>
      <w:r w:rsidR="00990F59">
        <w:t>he Defence Enterprise Resource Planning</w:t>
      </w:r>
      <w:r w:rsidR="00473D5A" w:rsidRPr="00473D5A">
        <w:t xml:space="preserve"> </w:t>
      </w:r>
      <w:r w:rsidR="00473D5A">
        <w:t>Solution</w:t>
      </w:r>
      <w:r w:rsidR="00990F59">
        <w:t xml:space="preserve"> (ERP) </w:t>
      </w:r>
      <w:r w:rsidR="00F77356">
        <w:t>ha</w:t>
      </w:r>
      <w:r w:rsidR="003F371D">
        <w:t xml:space="preserve">s </w:t>
      </w:r>
      <w:r w:rsidR="00990F59">
        <w:t>replac</w:t>
      </w:r>
      <w:r w:rsidR="00F77356">
        <w:t>ed</w:t>
      </w:r>
      <w:r w:rsidR="0043290A">
        <w:t xml:space="preserve"> </w:t>
      </w:r>
      <w:r w:rsidR="00F77356">
        <w:t>previous</w:t>
      </w:r>
      <w:r w:rsidR="00990F59">
        <w:t xml:space="preserve"> information systems</w:t>
      </w:r>
      <w:r w:rsidR="00F77356">
        <w:t xml:space="preserve"> for general inventory management processes</w:t>
      </w:r>
      <w:r w:rsidR="00990F59">
        <w:t xml:space="preserve">.  </w:t>
      </w:r>
      <w:r w:rsidR="007C4246">
        <w:t xml:space="preserve">While most </w:t>
      </w:r>
      <w:r w:rsidR="0031620C">
        <w:t xml:space="preserve">Supply </w:t>
      </w:r>
      <w:r w:rsidR="00E27E85">
        <w:t xml:space="preserve">Chain Management (SCM) </w:t>
      </w:r>
      <w:r w:rsidR="00E6594E">
        <w:t xml:space="preserve">processes </w:t>
      </w:r>
      <w:r w:rsidR="0031620C">
        <w:t>have been implemented</w:t>
      </w:r>
      <w:r w:rsidR="00305A4E">
        <w:t xml:space="preserve">, </w:t>
      </w:r>
      <w:r w:rsidR="001B64FA">
        <w:t>some</w:t>
      </w:r>
      <w:r w:rsidR="00F17BF7">
        <w:t xml:space="preserve"> </w:t>
      </w:r>
      <w:r w:rsidR="00E6594E">
        <w:t>processes</w:t>
      </w:r>
      <w:r w:rsidR="007C4246">
        <w:t xml:space="preserve"> </w:t>
      </w:r>
      <w:r w:rsidR="00E6594E">
        <w:t>will</w:t>
      </w:r>
      <w:r w:rsidR="00C3589B">
        <w:t xml:space="preserve"> be </w:t>
      </w:r>
      <w:r w:rsidR="00E6594E">
        <w:t>replaced</w:t>
      </w:r>
      <w:r w:rsidR="001B64FA">
        <w:t xml:space="preserve"> </w:t>
      </w:r>
      <w:r w:rsidR="00C3589B">
        <w:t xml:space="preserve">or </w:t>
      </w:r>
      <w:r w:rsidR="001B64FA">
        <w:t xml:space="preserve">updated </w:t>
      </w:r>
      <w:r w:rsidR="00E6594E">
        <w:t>by</w:t>
      </w:r>
      <w:r w:rsidR="00C3589B">
        <w:t xml:space="preserve"> </w:t>
      </w:r>
      <w:r w:rsidR="00E6594E">
        <w:t xml:space="preserve">future </w:t>
      </w:r>
      <w:r w:rsidR="0031620C">
        <w:t xml:space="preserve">ERP </w:t>
      </w:r>
      <w:r w:rsidR="00E6594E">
        <w:t>releases</w:t>
      </w:r>
      <w:r w:rsidR="00E54861">
        <w:t xml:space="preserve">, requiring </w:t>
      </w:r>
      <w:r w:rsidR="0031620C">
        <w:t xml:space="preserve">changes </w:t>
      </w:r>
      <w:r w:rsidR="008F4A95">
        <w:t xml:space="preserve">to </w:t>
      </w:r>
      <w:r w:rsidR="00922A96">
        <w:t>this DSD</w:t>
      </w:r>
      <w:r w:rsidR="007C4246">
        <w:t xml:space="preserve"> </w:t>
      </w:r>
      <w:r w:rsidR="00E54861">
        <w:t xml:space="preserve">to </w:t>
      </w:r>
      <w:r w:rsidR="000F39A4" w:rsidRPr="00E14D2E">
        <w:t xml:space="preserve">be </w:t>
      </w:r>
      <w:r w:rsidR="00305A4E">
        <w:t xml:space="preserve">included </w:t>
      </w:r>
      <w:r w:rsidR="00E27E85">
        <w:t>dur</w:t>
      </w:r>
      <w:r w:rsidR="00305A4E">
        <w:t>in</w:t>
      </w:r>
      <w:r w:rsidR="00E27E85">
        <w:t>g</w:t>
      </w:r>
      <w:r w:rsidR="000F39A4" w:rsidRPr="00E14D2E">
        <w:t xml:space="preserve"> negotiations for any resultant </w:t>
      </w:r>
      <w:r w:rsidR="00305A4E" w:rsidRPr="00E14D2E">
        <w:t>Contract</w:t>
      </w:r>
      <w:r w:rsidR="000F39A4">
        <w:t>.</w:t>
      </w:r>
      <w:r w:rsidR="008F4A95">
        <w:t xml:space="preserve">  </w:t>
      </w:r>
      <w:r w:rsidR="00BC783B">
        <w:t>If</w:t>
      </w:r>
      <w:r w:rsidR="000F39A4">
        <w:t xml:space="preserve"> </w:t>
      </w:r>
      <w:r w:rsidR="00E27E85">
        <w:t xml:space="preserve">all </w:t>
      </w:r>
      <w:r w:rsidR="00E54861">
        <w:t>related ERP</w:t>
      </w:r>
      <w:r w:rsidR="00DF2986">
        <w:t xml:space="preserve"> </w:t>
      </w:r>
      <w:r w:rsidR="00305A4E">
        <w:t>function</w:t>
      </w:r>
      <w:r w:rsidR="006616A5">
        <w:t>s</w:t>
      </w:r>
      <w:r w:rsidR="00305A4E">
        <w:t xml:space="preserve"> </w:t>
      </w:r>
      <w:r w:rsidR="000F39A4">
        <w:t>ha</w:t>
      </w:r>
      <w:r w:rsidR="007C4246">
        <w:t>ve</w:t>
      </w:r>
      <w:r w:rsidR="000F39A4">
        <w:t xml:space="preserve"> </w:t>
      </w:r>
      <w:r w:rsidR="008044C7">
        <w:t xml:space="preserve">not </w:t>
      </w:r>
      <w:r w:rsidR="000F39A4">
        <w:t xml:space="preserve">been implemented by </w:t>
      </w:r>
      <w:r w:rsidR="00772B61">
        <w:t xml:space="preserve">the </w:t>
      </w:r>
      <w:r w:rsidR="00305A4E">
        <w:t>E</w:t>
      </w:r>
      <w:r w:rsidR="00C40909">
        <w:t xml:space="preserve">ffective </w:t>
      </w:r>
      <w:r w:rsidR="00305A4E">
        <w:t>D</w:t>
      </w:r>
      <w:r w:rsidR="00C40909">
        <w:t>ate</w:t>
      </w:r>
      <w:r w:rsidR="000F39A4">
        <w:t>, the</w:t>
      </w:r>
      <w:r w:rsidR="00305A4E">
        <w:t>n</w:t>
      </w:r>
      <w:r w:rsidR="000F39A4">
        <w:t xml:space="preserve"> one or more CCPs </w:t>
      </w:r>
      <w:r w:rsidR="00DF7647">
        <w:t xml:space="preserve">may </w:t>
      </w:r>
      <w:r w:rsidR="00305A4E">
        <w:t xml:space="preserve">be required </w:t>
      </w:r>
      <w:r w:rsidR="00E54861">
        <w:t>for future releases of</w:t>
      </w:r>
      <w:r w:rsidR="00305A4E">
        <w:t xml:space="preserve"> </w:t>
      </w:r>
      <w:r w:rsidR="00922A96">
        <w:t>ERP</w:t>
      </w:r>
      <w:r w:rsidR="000F39A4">
        <w:t>.</w:t>
      </w:r>
    </w:p>
    <w:p w14:paraId="34BD4543" w14:textId="7D3283DF" w:rsidR="000F39A4" w:rsidRPr="008044C7" w:rsidRDefault="00182688" w:rsidP="008044C7">
      <w:pPr>
        <w:pStyle w:val="NoteToTenderers-ASDEFCON"/>
        <w:rPr>
          <w:lang w:eastAsia="en-US"/>
        </w:rPr>
      </w:pPr>
      <w:r>
        <w:t>Refer to SOW clause 3.16 for training</w:t>
      </w:r>
      <w:r w:rsidR="00305A4E">
        <w:t xml:space="preserve"> in the use of</w:t>
      </w:r>
      <w:r>
        <w:t xml:space="preserve"> Defence information systems</w:t>
      </w:r>
      <w:r w:rsidR="000F39A4">
        <w:t>.</w:t>
      </w:r>
    </w:p>
    <w:p w14:paraId="5C16DABA" w14:textId="0D0D07C0" w:rsidR="00A9545B" w:rsidRDefault="00A9545B" w:rsidP="00035061">
      <w:pPr>
        <w:pStyle w:val="SOWHL1-ASDEFCON"/>
      </w:pPr>
      <w:r>
        <w:t>DSD NUMBER:</w:t>
      </w:r>
      <w:r>
        <w:tab/>
      </w:r>
      <w:r w:rsidR="0018773E">
        <w:fldChar w:fldCharType="begin"/>
      </w:r>
      <w:r w:rsidR="0018773E">
        <w:instrText xml:space="preserve"> DOCPROPERTY  Title  \* MERGEFORMAT </w:instrText>
      </w:r>
      <w:r w:rsidR="0018773E">
        <w:fldChar w:fldCharType="separate"/>
      </w:r>
      <w:r w:rsidR="004A4C72">
        <w:t>DSD-SUP-ERPLOG</w:t>
      </w:r>
      <w:r w:rsidR="0018773E">
        <w:fldChar w:fldCharType="end"/>
      </w:r>
      <w:r w:rsidR="00C2666C">
        <w:t>-</w:t>
      </w:r>
      <w:r w:rsidR="0018773E">
        <w:fldChar w:fldCharType="begin"/>
      </w:r>
      <w:r w:rsidR="0018773E">
        <w:instrText xml:space="preserve"> DOCPROPERTY Version </w:instrText>
      </w:r>
      <w:r w:rsidR="0018773E">
        <w:fldChar w:fldCharType="separate"/>
      </w:r>
      <w:r w:rsidR="004A4C72">
        <w:t>V5.3</w:t>
      </w:r>
      <w:r w:rsidR="0018773E">
        <w:fldChar w:fldCharType="end"/>
      </w:r>
    </w:p>
    <w:p w14:paraId="73D20508" w14:textId="4E689263" w:rsidR="00A9545B" w:rsidRDefault="00A9545B" w:rsidP="00B77442">
      <w:pPr>
        <w:pStyle w:val="SOWHL1-ASDEFCON"/>
      </w:pPr>
      <w:bookmarkStart w:id="1" w:name="_Toc515805637"/>
      <w:r>
        <w:t>TITLE:</w:t>
      </w:r>
      <w:r>
        <w:tab/>
      </w:r>
      <w:bookmarkEnd w:id="1"/>
      <w:r w:rsidR="0014312D">
        <w:t xml:space="preserve">Defence </w:t>
      </w:r>
      <w:r w:rsidR="00B1409E">
        <w:t>E</w:t>
      </w:r>
      <w:r w:rsidR="00364F79">
        <w:t xml:space="preserve">nterprise </w:t>
      </w:r>
      <w:r w:rsidR="00B1409E">
        <w:t>R</w:t>
      </w:r>
      <w:r w:rsidR="00364F79">
        <w:t xml:space="preserve">esource </w:t>
      </w:r>
      <w:r w:rsidR="00B1409E">
        <w:t>P</w:t>
      </w:r>
      <w:r w:rsidR="00364F79">
        <w:t>lanning Solution</w:t>
      </w:r>
      <w:r>
        <w:t xml:space="preserve"> </w:t>
      </w:r>
      <w:r w:rsidR="00B1409E">
        <w:t>–</w:t>
      </w:r>
      <w:r w:rsidR="00364F79">
        <w:t xml:space="preserve"> </w:t>
      </w:r>
      <w:r w:rsidR="00EA26B5">
        <w:t>Supply Chain Management</w:t>
      </w:r>
    </w:p>
    <w:p w14:paraId="5B180096" w14:textId="77777777" w:rsidR="00A9545B" w:rsidRDefault="00B0499B" w:rsidP="00B77442">
      <w:pPr>
        <w:pStyle w:val="SOWHL1-ASDEFCON"/>
      </w:pPr>
      <w:bookmarkStart w:id="2" w:name="_Toc515805639"/>
      <w:r>
        <w:t>DESCRIPTION AND INTENDED USE</w:t>
      </w:r>
      <w:bookmarkEnd w:id="2"/>
    </w:p>
    <w:p w14:paraId="42DB5DEC" w14:textId="5F379221" w:rsidR="006F32EF" w:rsidRPr="006F32EF" w:rsidRDefault="00A9545B" w:rsidP="00035061">
      <w:pPr>
        <w:pStyle w:val="SOWTL2-ASDEFCON"/>
      </w:pPr>
      <w:r>
        <w:t xml:space="preserve">This DSD describes the use of </w:t>
      </w:r>
      <w:r w:rsidR="0061163A">
        <w:t xml:space="preserve">the </w:t>
      </w:r>
      <w:r w:rsidR="00B1409E">
        <w:t xml:space="preserve">Defence </w:t>
      </w:r>
      <w:r w:rsidR="00633D93">
        <w:t xml:space="preserve">Enterprise Resource Planning </w:t>
      </w:r>
      <w:r w:rsidR="0007548F">
        <w:t>Solution</w:t>
      </w:r>
      <w:r w:rsidR="00633D93">
        <w:t xml:space="preserve"> (ERP) </w:t>
      </w:r>
      <w:r>
        <w:t xml:space="preserve">by the Contractor for </w:t>
      </w:r>
      <w:r w:rsidR="00E54861">
        <w:t>processes defined</w:t>
      </w:r>
      <w:r w:rsidR="002B2685">
        <w:t xml:space="preserve"> in the </w:t>
      </w:r>
      <w:r>
        <w:t xml:space="preserve">Supply </w:t>
      </w:r>
      <w:r w:rsidR="00B1409E">
        <w:t xml:space="preserve">Chain Management </w:t>
      </w:r>
      <w:r w:rsidR="00633D93">
        <w:t xml:space="preserve">(SCM) </w:t>
      </w:r>
      <w:r w:rsidR="002B2685">
        <w:t>work</w:t>
      </w:r>
      <w:r w:rsidR="0098428C">
        <w:t xml:space="preserve"> </w:t>
      </w:r>
      <w:r w:rsidR="002B2685">
        <w:t xml:space="preserve">stream, as </w:t>
      </w:r>
      <w:r w:rsidR="00B1409E">
        <w:t>related to</w:t>
      </w:r>
      <w:r>
        <w:t xml:space="preserve"> the following types of Items, as applicable:</w:t>
      </w:r>
    </w:p>
    <w:p w14:paraId="74AF01FF" w14:textId="77777777" w:rsidR="00A9545B" w:rsidRDefault="00A9545B" w:rsidP="00035061">
      <w:pPr>
        <w:pStyle w:val="SOWSubL1-ASDEFCON"/>
      </w:pPr>
      <w:r>
        <w:t>Commonwealth-owned Stock</w:t>
      </w:r>
      <w:r w:rsidR="00B0499B">
        <w:t xml:space="preserve"> Items</w:t>
      </w:r>
      <w:r>
        <w:t>, including GFE; and</w:t>
      </w:r>
    </w:p>
    <w:p w14:paraId="78EC769D" w14:textId="5A70FB5F" w:rsidR="00A9545B" w:rsidRDefault="00A9545B" w:rsidP="00B77442">
      <w:pPr>
        <w:pStyle w:val="SOWSubL1-ASDEFCON"/>
      </w:pPr>
      <w:r>
        <w:t xml:space="preserve">Commonwealth-owned </w:t>
      </w:r>
      <w:r w:rsidR="00FA0B46">
        <w:t>S</w:t>
      </w:r>
      <w:r>
        <w:t xml:space="preserve">oftware, where the </w:t>
      </w:r>
      <w:r w:rsidR="00FA0B46">
        <w:t>S</w:t>
      </w:r>
      <w:r>
        <w:t xml:space="preserve">oftware is managed as </w:t>
      </w:r>
      <w:r w:rsidR="00154253">
        <w:t xml:space="preserve">a </w:t>
      </w:r>
      <w:r>
        <w:t>Stock</w:t>
      </w:r>
      <w:r w:rsidR="00B0499B">
        <w:t xml:space="preserve"> Item</w:t>
      </w:r>
      <w:r>
        <w:t>.</w:t>
      </w:r>
    </w:p>
    <w:p w14:paraId="3B6860ED" w14:textId="695AD1F0" w:rsidR="00633D93" w:rsidRDefault="00633D93" w:rsidP="004C46B8">
      <w:pPr>
        <w:pStyle w:val="NoteToDrafters-ASDEFCON"/>
      </w:pPr>
      <w:r>
        <w:t>Not</w:t>
      </w:r>
      <w:r w:rsidR="000376A6">
        <w:t>e</w:t>
      </w:r>
      <w:r>
        <w:t xml:space="preserve"> to drafters: The following </w:t>
      </w:r>
      <w:r w:rsidR="00E54861">
        <w:t>clause</w:t>
      </w:r>
      <w:r>
        <w:t xml:space="preserve"> should be amended </w:t>
      </w:r>
      <w:r w:rsidR="004C46B8">
        <w:t>for</w:t>
      </w:r>
      <w:r>
        <w:t xml:space="preserve"> the</w:t>
      </w:r>
      <w:r w:rsidR="004C46B8">
        <w:t xml:space="preserve"> </w:t>
      </w:r>
      <w:r w:rsidR="00E54861">
        <w:t xml:space="preserve">ERP </w:t>
      </w:r>
      <w:r w:rsidR="004C46B8">
        <w:t>SCM work</w:t>
      </w:r>
      <w:r w:rsidR="0098428C">
        <w:t xml:space="preserve"> </w:t>
      </w:r>
      <w:r w:rsidR="004C46B8">
        <w:t>stream</w:t>
      </w:r>
      <w:r w:rsidR="002B2685">
        <w:t xml:space="preserve"> </w:t>
      </w:r>
      <w:r w:rsidR="00E54861">
        <w:t xml:space="preserve">processes </w:t>
      </w:r>
      <w:r w:rsidR="004C46B8">
        <w:t>to be p</w:t>
      </w:r>
      <w:r w:rsidR="00E54861">
        <w:t>erformed by Contractor Personnel for</w:t>
      </w:r>
      <w:r w:rsidR="00F079AB">
        <w:t xml:space="preserve"> Stocktaking and </w:t>
      </w:r>
      <w:r w:rsidR="00E54861">
        <w:t xml:space="preserve">the </w:t>
      </w:r>
      <w:r w:rsidR="00F079AB">
        <w:t>Services</w:t>
      </w:r>
      <w:r w:rsidR="00E54861">
        <w:t xml:space="preserve"> required by </w:t>
      </w:r>
      <w:r w:rsidR="00073A19">
        <w:t>o</w:t>
      </w:r>
      <w:r w:rsidR="002B2685">
        <w:t>the</w:t>
      </w:r>
      <w:r w:rsidR="00073A19">
        <w:t>r</w:t>
      </w:r>
      <w:r w:rsidR="00F079AB">
        <w:t xml:space="preserve"> </w:t>
      </w:r>
      <w:r w:rsidR="00073A19">
        <w:t xml:space="preserve">Supply Support </w:t>
      </w:r>
      <w:r w:rsidR="00F079AB">
        <w:t>DSD</w:t>
      </w:r>
      <w:r w:rsidR="00073A19">
        <w:t>s</w:t>
      </w:r>
      <w:r w:rsidR="00F079AB">
        <w:t>.</w:t>
      </w:r>
      <w:r w:rsidR="002F1210">
        <w:t xml:space="preserve">  Refer to the </w:t>
      </w:r>
      <w:r w:rsidR="00E54861">
        <w:t>‘</w:t>
      </w:r>
      <w:r w:rsidR="002F1210">
        <w:t>ERP System Steps Library</w:t>
      </w:r>
      <w:r w:rsidR="00E95033">
        <w:t xml:space="preserve"> </w:t>
      </w:r>
      <w:r w:rsidR="00E95033">
        <w:sym w:font="Wingdings" w:char="F0E0"/>
      </w:r>
      <w:r w:rsidR="00E95033">
        <w:t xml:space="preserve"> workstreams </w:t>
      </w:r>
      <w:r w:rsidR="00E95033">
        <w:sym w:font="Wingdings" w:char="F0E0"/>
      </w:r>
      <w:r w:rsidR="00E95033">
        <w:t xml:space="preserve"> </w:t>
      </w:r>
      <w:r w:rsidR="002F1210">
        <w:t xml:space="preserve"> 02 Supply Chain Management</w:t>
      </w:r>
      <w:r w:rsidR="00E54861">
        <w:t>’</w:t>
      </w:r>
      <w:r w:rsidR="00E95033">
        <w:t xml:space="preserve"> for the scope of the functions listed below.</w:t>
      </w:r>
    </w:p>
    <w:p w14:paraId="228F634B" w14:textId="513E6517" w:rsidR="00A9545B" w:rsidRDefault="00A9545B" w:rsidP="00035061">
      <w:pPr>
        <w:pStyle w:val="SOWTL2-ASDEFCON"/>
      </w:pPr>
      <w:r>
        <w:t xml:space="preserve">This DSD is applicable where the Contractor is required to use </w:t>
      </w:r>
      <w:r w:rsidR="00B1409E">
        <w:t xml:space="preserve">the ERP </w:t>
      </w:r>
      <w:r w:rsidR="00DF7647">
        <w:t xml:space="preserve">when </w:t>
      </w:r>
      <w:r>
        <w:t>provid</w:t>
      </w:r>
      <w:r w:rsidR="00DF7647">
        <w:t>ing</w:t>
      </w:r>
      <w:r>
        <w:t xml:space="preserve"> Supply Services, including:</w:t>
      </w:r>
    </w:p>
    <w:p w14:paraId="78EF30D4" w14:textId="77777777" w:rsidR="005A457F" w:rsidRDefault="005A457F" w:rsidP="005A457F">
      <w:pPr>
        <w:pStyle w:val="SOWSubL1-ASDEFCON"/>
      </w:pPr>
      <w:r>
        <w:t>warehouse and inventory management (IM) including:</w:t>
      </w:r>
    </w:p>
    <w:p w14:paraId="0B311E25" w14:textId="29B2279A" w:rsidR="005A457F" w:rsidRDefault="005A457F" w:rsidP="005A457F">
      <w:pPr>
        <w:pStyle w:val="SOWSubL2-ASDEFCON"/>
      </w:pPr>
      <w:r>
        <w:t>‘extended warehouse management’</w:t>
      </w:r>
      <w:r w:rsidR="001B64FA">
        <w:t xml:space="preserve"> (EWM);</w:t>
      </w:r>
      <w:r>
        <w:t xml:space="preserve"> and</w:t>
      </w:r>
    </w:p>
    <w:p w14:paraId="765E1EEB" w14:textId="62EC6BDA" w:rsidR="005A457F" w:rsidRDefault="005A457F" w:rsidP="005A457F">
      <w:pPr>
        <w:pStyle w:val="SOWSubL2-ASDEFCON"/>
      </w:pPr>
      <w:r>
        <w:t>Stocktaking in accordance with the requirements of the Contract;</w:t>
      </w:r>
    </w:p>
    <w:p w14:paraId="5A7A2FE7" w14:textId="77777777" w:rsidR="005A457F" w:rsidRDefault="005A457F" w:rsidP="005A457F">
      <w:pPr>
        <w:pStyle w:val="SOWSubL1-ASDEFCON"/>
      </w:pPr>
      <w:r>
        <w:t>transport management; and</w:t>
      </w:r>
    </w:p>
    <w:p w14:paraId="47255E46" w14:textId="2054F84A" w:rsidR="00922A96" w:rsidRDefault="00922A96" w:rsidP="00B77442">
      <w:pPr>
        <w:pStyle w:val="SOWSubL1-ASDEFCON"/>
      </w:pPr>
      <w:r>
        <w:t>inventory planning</w:t>
      </w:r>
      <w:r w:rsidR="005A457F">
        <w:t>.</w:t>
      </w:r>
    </w:p>
    <w:p w14:paraId="1512DE60" w14:textId="77777777" w:rsidR="00A9545B" w:rsidRDefault="00A9545B" w:rsidP="00035061">
      <w:pPr>
        <w:pStyle w:val="SOWTL2-ASDEFCON"/>
      </w:pPr>
      <w:r>
        <w:t>This DSD is not applicable for the Supply management of Contractor-owned Stock</w:t>
      </w:r>
      <w:r w:rsidR="00B0499B">
        <w:t xml:space="preserve"> Items</w:t>
      </w:r>
      <w:r>
        <w:t>.</w:t>
      </w:r>
    </w:p>
    <w:p w14:paraId="0FE9CBA4" w14:textId="77777777" w:rsidR="00A9545B" w:rsidRDefault="00B0499B" w:rsidP="00B77442">
      <w:pPr>
        <w:pStyle w:val="SOWHL1-ASDEFCON"/>
      </w:pPr>
      <w:bookmarkStart w:id="3" w:name="_Toc515805640"/>
      <w:r>
        <w:t>INTER-RELATIONSHIPS</w:t>
      </w:r>
      <w:bookmarkEnd w:id="3"/>
    </w:p>
    <w:p w14:paraId="1735FFFD" w14:textId="77777777" w:rsidR="00A9545B" w:rsidRDefault="00A9545B" w:rsidP="00035061">
      <w:pPr>
        <w:pStyle w:val="SOWTL2-ASDEFCON"/>
      </w:pPr>
      <w:r>
        <w:t>This DSD forms part of the SOW.</w:t>
      </w:r>
    </w:p>
    <w:p w14:paraId="0DAA433D" w14:textId="77777777" w:rsidR="00A9545B" w:rsidRDefault="00A9545B" w:rsidP="00B77442">
      <w:pPr>
        <w:pStyle w:val="SOWTL2-ASDEFCON"/>
      </w:pPr>
      <w:r>
        <w:t>This DSD must be applied in conjunction with Supply Services defined in the Supply Support requirements of the SOW and the other associated DSDs.</w:t>
      </w:r>
    </w:p>
    <w:p w14:paraId="57E222B9" w14:textId="77777777" w:rsidR="00A9545B" w:rsidRDefault="00B0499B" w:rsidP="00B77442">
      <w:pPr>
        <w:pStyle w:val="SOWHL1-ASDEFCON"/>
      </w:pPr>
      <w:bookmarkStart w:id="4" w:name="_Ref182040667"/>
      <w:r>
        <w:t>APPLICABLE DOCUMENTS</w:t>
      </w:r>
      <w:bookmarkEnd w:id="4"/>
    </w:p>
    <w:p w14:paraId="195AE974" w14:textId="77777777" w:rsidR="00A9545B" w:rsidRDefault="00A9545B" w:rsidP="00B77442">
      <w:pPr>
        <w:pStyle w:val="SOWTL2-ASDEFCON"/>
      </w:pPr>
      <w:r>
        <w:t xml:space="preserve">The following documents form </w:t>
      </w:r>
      <w:r w:rsidR="00FB61FD">
        <w:t xml:space="preserve">a </w:t>
      </w:r>
      <w:r>
        <w:t>part of this DSD to the extent specified herein:</w:t>
      </w:r>
    </w:p>
    <w:p w14:paraId="4FBABD3D" w14:textId="4F343B36" w:rsidR="00A9545B" w:rsidRDefault="00A9545B" w:rsidP="00035061">
      <w:pPr>
        <w:pStyle w:val="NoteToDrafters-ASDEFCON"/>
      </w:pPr>
      <w:r>
        <w:t xml:space="preserve">Note to drafters:  Edit the list of documents </w:t>
      </w:r>
      <w:r w:rsidR="00962C69" w:rsidRPr="00962C69">
        <w:t>below to suit the requirements of this DSD (ie, references applicable to</w:t>
      </w:r>
      <w:r w:rsidR="00962C69">
        <w:t xml:space="preserve"> </w:t>
      </w:r>
      <w:r w:rsidR="003C6CF9">
        <w:t xml:space="preserve">ERP </w:t>
      </w:r>
      <w:r w:rsidR="004E0685">
        <w:t xml:space="preserve">for the required </w:t>
      </w:r>
      <w:r w:rsidR="00174314">
        <w:t>SCM work</w:t>
      </w:r>
      <w:r w:rsidR="00E54861">
        <w:t xml:space="preserve"> </w:t>
      </w:r>
      <w:r w:rsidR="00174314">
        <w:t xml:space="preserve">stream </w:t>
      </w:r>
      <w:r w:rsidR="00A331FE">
        <w:t>processe</w:t>
      </w:r>
      <w:r w:rsidR="00174314">
        <w:t>s</w:t>
      </w:r>
      <w:r w:rsidR="00962C69" w:rsidRPr="00962C69">
        <w:t xml:space="preserve">).  Do not include </w:t>
      </w:r>
      <w:r w:rsidR="005E574E">
        <w:t xml:space="preserve">reference to </w:t>
      </w:r>
      <w:r w:rsidR="00962C69" w:rsidRPr="00962C69">
        <w:t xml:space="preserve">Defence policy </w:t>
      </w:r>
      <w:r w:rsidR="00012FEC">
        <w:t>unless the obligations for contractors are explicit</w:t>
      </w:r>
      <w:r w:rsidR="005E574E">
        <w:t>;</w:t>
      </w:r>
      <w:r w:rsidR="00012FEC">
        <w:t xml:space="preserve"> otherwise</w:t>
      </w:r>
      <w:r w:rsidR="005E574E">
        <w:t>,</w:t>
      </w:r>
      <w:r w:rsidR="00012FEC">
        <w:t xml:space="preserve"> </w:t>
      </w:r>
      <w:r w:rsidR="00962C69" w:rsidRPr="00962C69">
        <w:t xml:space="preserve">these types of documents </w:t>
      </w:r>
      <w:r w:rsidR="005E574E">
        <w:t xml:space="preserve">can be </w:t>
      </w:r>
      <w:r w:rsidR="00962C69" w:rsidRPr="00962C69">
        <w:t>open to interpretation within a contract.</w:t>
      </w:r>
    </w:p>
    <w:tbl>
      <w:tblPr>
        <w:tblW w:w="8044" w:type="dxa"/>
        <w:tblInd w:w="1134" w:type="dxa"/>
        <w:tblLayout w:type="fixed"/>
        <w:tblLook w:val="0000" w:firstRow="0" w:lastRow="0" w:firstColumn="0" w:lastColumn="0" w:noHBand="0" w:noVBand="0"/>
      </w:tblPr>
      <w:tblGrid>
        <w:gridCol w:w="1701"/>
        <w:gridCol w:w="6343"/>
      </w:tblGrid>
      <w:tr w:rsidR="00A9545B" w14:paraId="724747C8" w14:textId="77777777" w:rsidTr="00073A19">
        <w:tc>
          <w:tcPr>
            <w:tcW w:w="1701" w:type="dxa"/>
          </w:tcPr>
          <w:p w14:paraId="49FAAC8B" w14:textId="52C37228" w:rsidR="00A9545B" w:rsidRDefault="004E0685" w:rsidP="00035061">
            <w:pPr>
              <w:pStyle w:val="Table10ptText-ASDEFCON"/>
            </w:pPr>
            <w:r>
              <w:t>L</w:t>
            </w:r>
            <w:r w:rsidR="00B0499B">
              <w:t>C</w:t>
            </w:r>
            <w:r>
              <w:t>A</w:t>
            </w:r>
            <w:r w:rsidR="00B0499B">
              <w:t>M</w:t>
            </w:r>
          </w:p>
        </w:tc>
        <w:tc>
          <w:tcPr>
            <w:tcW w:w="6343" w:type="dxa"/>
          </w:tcPr>
          <w:p w14:paraId="30BA331A" w14:textId="6E564A18" w:rsidR="00A9545B" w:rsidRPr="00C2666C" w:rsidRDefault="004E0685" w:rsidP="00035061">
            <w:pPr>
              <w:pStyle w:val="Table10ptText-ASDEFCON"/>
            </w:pPr>
            <w:r w:rsidRPr="004E0685">
              <w:rPr>
                <w:i/>
              </w:rPr>
              <w:t>Logistics Compliance and Assurance</w:t>
            </w:r>
            <w:r w:rsidR="00A9545B" w:rsidRPr="00035061">
              <w:rPr>
                <w:i/>
              </w:rPr>
              <w:t xml:space="preserve"> Manual</w:t>
            </w:r>
          </w:p>
        </w:tc>
      </w:tr>
      <w:tr w:rsidR="009F16A5" w14:paraId="37E20380" w14:textId="77777777" w:rsidTr="00073A19">
        <w:tc>
          <w:tcPr>
            <w:tcW w:w="1701" w:type="dxa"/>
          </w:tcPr>
          <w:p w14:paraId="16E9D9C2" w14:textId="74CC1BF5" w:rsidR="009F16A5" w:rsidRDefault="009F16A5" w:rsidP="00035061">
            <w:pPr>
              <w:pStyle w:val="Table10ptText-ASDEFCON"/>
            </w:pPr>
          </w:p>
        </w:tc>
        <w:tc>
          <w:tcPr>
            <w:tcW w:w="6343" w:type="dxa"/>
          </w:tcPr>
          <w:p w14:paraId="2453A4B2" w14:textId="36DCFFBA" w:rsidR="009F16A5" w:rsidRPr="00633D93" w:rsidDel="004E0685" w:rsidRDefault="009F16A5" w:rsidP="00035061">
            <w:pPr>
              <w:pStyle w:val="Table10ptText-ASDEFCON"/>
              <w:rPr>
                <w:i/>
              </w:rPr>
            </w:pPr>
            <w:r>
              <w:rPr>
                <w:i/>
              </w:rPr>
              <w:t>Defence Stocktake Manual</w:t>
            </w:r>
          </w:p>
        </w:tc>
      </w:tr>
      <w:tr w:rsidR="00595866" w14:paraId="3E035970" w14:textId="77777777" w:rsidTr="00073A19">
        <w:tc>
          <w:tcPr>
            <w:tcW w:w="1701" w:type="dxa"/>
          </w:tcPr>
          <w:p w14:paraId="200C178D" w14:textId="407210D7" w:rsidR="00595866" w:rsidRDefault="00073A19" w:rsidP="00035061">
            <w:pPr>
              <w:pStyle w:val="Table10ptText-ASDEFCON"/>
            </w:pPr>
            <w:r>
              <w:t>SDM</w:t>
            </w:r>
          </w:p>
        </w:tc>
        <w:tc>
          <w:tcPr>
            <w:tcW w:w="6343" w:type="dxa"/>
          </w:tcPr>
          <w:p w14:paraId="0AF0413C" w14:textId="304FCDDA" w:rsidR="00595866" w:rsidRPr="00595866" w:rsidDel="004E0685" w:rsidRDefault="00595866" w:rsidP="00035061">
            <w:pPr>
              <w:pStyle w:val="Table10ptText-ASDEFCON"/>
              <w:rPr>
                <w:i/>
              </w:rPr>
            </w:pPr>
            <w:r w:rsidRPr="00595866">
              <w:rPr>
                <w:i/>
              </w:rPr>
              <w:t>Supply and Distribution Manual</w:t>
            </w:r>
          </w:p>
        </w:tc>
      </w:tr>
      <w:tr w:rsidR="00073A19" w14:paraId="282D8702" w14:textId="77777777" w:rsidTr="00073A19">
        <w:tc>
          <w:tcPr>
            <w:tcW w:w="1701" w:type="dxa"/>
          </w:tcPr>
          <w:p w14:paraId="5BC3B86F" w14:textId="58A97B77" w:rsidR="00073A19" w:rsidRDefault="00073A19" w:rsidP="00035061">
            <w:pPr>
              <w:pStyle w:val="Table10ptText-ASDEFCON"/>
            </w:pPr>
            <w:r>
              <w:t>PSM</w:t>
            </w:r>
          </w:p>
        </w:tc>
        <w:tc>
          <w:tcPr>
            <w:tcW w:w="6343" w:type="dxa"/>
          </w:tcPr>
          <w:p w14:paraId="7E8750A3" w14:textId="5E902EFA" w:rsidR="00073A19" w:rsidRDefault="00073A19" w:rsidP="00035061">
            <w:pPr>
              <w:pStyle w:val="Table10ptText-ASDEFCON"/>
              <w:rPr>
                <w:i/>
              </w:rPr>
            </w:pPr>
            <w:r>
              <w:rPr>
                <w:i/>
              </w:rPr>
              <w:t>Product Support Manual</w:t>
            </w:r>
          </w:p>
        </w:tc>
      </w:tr>
    </w:tbl>
    <w:p w14:paraId="3399AD9B" w14:textId="77777777" w:rsidR="00A9545B" w:rsidRDefault="00B0499B" w:rsidP="00B77442">
      <w:pPr>
        <w:pStyle w:val="SOWHL1-ASDEFCON"/>
      </w:pPr>
      <w:r>
        <w:t>SERVICE DESCRIPTION</w:t>
      </w:r>
    </w:p>
    <w:p w14:paraId="29A5E728" w14:textId="77777777" w:rsidR="00A9545B" w:rsidRDefault="00A9545B" w:rsidP="00035061">
      <w:pPr>
        <w:pStyle w:val="SOWHL2-ASDEFCON"/>
      </w:pPr>
      <w:r>
        <w:t>Introduction</w:t>
      </w:r>
    </w:p>
    <w:p w14:paraId="5CA1A6D2" w14:textId="77777777" w:rsidR="00A9545B" w:rsidRDefault="00A9545B" w:rsidP="00035061">
      <w:pPr>
        <w:pStyle w:val="SOWHL3-ASDEFCON"/>
      </w:pPr>
      <w:bookmarkStart w:id="5" w:name="_Ref42587627"/>
      <w:r>
        <w:t>Scope of DSD</w:t>
      </w:r>
      <w:bookmarkEnd w:id="5"/>
    </w:p>
    <w:p w14:paraId="4089B675" w14:textId="7F656184" w:rsidR="00A9545B" w:rsidRDefault="00A9545B" w:rsidP="00035061">
      <w:pPr>
        <w:pStyle w:val="SOWTL4-ASDEFCON"/>
      </w:pPr>
      <w:bookmarkStart w:id="6" w:name="_Ref42591110"/>
      <w:r>
        <w:t xml:space="preserve">The Contractor shall use </w:t>
      </w:r>
      <w:r w:rsidR="00633D93">
        <w:t>ERP</w:t>
      </w:r>
      <w:r w:rsidR="00E27E85">
        <w:t xml:space="preserve"> for SCM</w:t>
      </w:r>
      <w:r w:rsidR="009F16A5">
        <w:t xml:space="preserve"> processes</w:t>
      </w:r>
      <w:r>
        <w:t xml:space="preserve">, as described in this DSD, for the following types of </w:t>
      </w:r>
      <w:r w:rsidR="00E27E85">
        <w:t xml:space="preserve">Stock </w:t>
      </w:r>
      <w:r>
        <w:t>Items:</w:t>
      </w:r>
      <w:bookmarkEnd w:id="6"/>
    </w:p>
    <w:p w14:paraId="7E297D1E" w14:textId="77777777" w:rsidR="00A9545B" w:rsidRDefault="00A9545B" w:rsidP="00035061">
      <w:pPr>
        <w:pStyle w:val="SOWSubL1-ASDEFCON"/>
      </w:pPr>
      <w:r>
        <w:t>Commonwealth-owned Stock</w:t>
      </w:r>
      <w:r w:rsidR="00B0499B">
        <w:t xml:space="preserve"> Items</w:t>
      </w:r>
      <w:r>
        <w:t xml:space="preserve">, </w:t>
      </w:r>
      <w:r w:rsidR="00B0499B">
        <w:t xml:space="preserve">including </w:t>
      </w:r>
      <w:r>
        <w:t>GFE; and</w:t>
      </w:r>
    </w:p>
    <w:p w14:paraId="18B1E734" w14:textId="77777777" w:rsidR="00A9545B" w:rsidRDefault="00A9545B" w:rsidP="00B77442">
      <w:pPr>
        <w:pStyle w:val="SOWSubL1-ASDEFCON"/>
      </w:pPr>
      <w:r>
        <w:t xml:space="preserve">Commonwealth-owned </w:t>
      </w:r>
      <w:r w:rsidR="00FA0B46">
        <w:t>S</w:t>
      </w:r>
      <w:r>
        <w:t xml:space="preserve">oftware, where the </w:t>
      </w:r>
      <w:r w:rsidR="00FA0B46">
        <w:t>S</w:t>
      </w:r>
      <w:r>
        <w:t xml:space="preserve">oftware is managed as </w:t>
      </w:r>
      <w:r w:rsidR="00B0499B">
        <w:t xml:space="preserve">a </w:t>
      </w:r>
      <w:r>
        <w:t>Stock</w:t>
      </w:r>
      <w:r w:rsidR="00B0499B">
        <w:t xml:space="preserve"> Item</w:t>
      </w:r>
      <w:r>
        <w:t>.</w:t>
      </w:r>
    </w:p>
    <w:p w14:paraId="7BFF80BE" w14:textId="77777777" w:rsidR="0046115E" w:rsidRDefault="0046115E" w:rsidP="00035061">
      <w:pPr>
        <w:pStyle w:val="SOWHL2-ASDEFCON"/>
      </w:pPr>
      <w:r>
        <w:t>Services</w:t>
      </w:r>
    </w:p>
    <w:p w14:paraId="13FAE479" w14:textId="77777777" w:rsidR="0046115E" w:rsidRPr="0046115E" w:rsidRDefault="0046115E" w:rsidP="00035061">
      <w:pPr>
        <w:pStyle w:val="SOWHL3-ASDEFCON"/>
      </w:pPr>
      <w:bookmarkStart w:id="7" w:name="_Ref373298450"/>
      <w:r>
        <w:t>General</w:t>
      </w:r>
      <w:bookmarkEnd w:id="7"/>
    </w:p>
    <w:p w14:paraId="787FAA9B" w14:textId="35EF88D9" w:rsidR="000B1E4C" w:rsidRDefault="0046115E" w:rsidP="00035061">
      <w:pPr>
        <w:pStyle w:val="NoteToDrafters-ASDEFCON"/>
      </w:pPr>
      <w:r>
        <w:t xml:space="preserve">Note to drafters:  </w:t>
      </w:r>
      <w:r w:rsidR="00452338">
        <w:t>E</w:t>
      </w:r>
      <w:r w:rsidR="00BC62E8">
        <w:t xml:space="preserve">dit the following clause </w:t>
      </w:r>
      <w:r w:rsidR="00F841CB">
        <w:t xml:space="preserve">to </w:t>
      </w:r>
      <w:r w:rsidR="005F5851">
        <w:t>list</w:t>
      </w:r>
      <w:r w:rsidR="00F841CB">
        <w:t xml:space="preserve"> the</w:t>
      </w:r>
      <w:r w:rsidR="00AF35D8">
        <w:t xml:space="preserve"> procedures </w:t>
      </w:r>
      <w:r w:rsidR="00595866">
        <w:t>applicable</w:t>
      </w:r>
      <w:r w:rsidR="00AF35D8">
        <w:t xml:space="preserve"> to Contractor use of </w:t>
      </w:r>
      <w:r w:rsidR="005F5851">
        <w:t xml:space="preserve">the </w:t>
      </w:r>
      <w:r w:rsidR="00F841CB">
        <w:t xml:space="preserve">ERP </w:t>
      </w:r>
      <w:r w:rsidR="00864FA8">
        <w:t>for</w:t>
      </w:r>
      <w:r w:rsidR="00C3589B">
        <w:t xml:space="preserve"> </w:t>
      </w:r>
      <w:r w:rsidR="00AF35D8">
        <w:t xml:space="preserve">SCM </w:t>
      </w:r>
      <w:r w:rsidR="005F5851">
        <w:t>processes</w:t>
      </w:r>
      <w:r w:rsidR="00AF35D8">
        <w:t>.</w:t>
      </w:r>
      <w:r w:rsidR="00BC62E8">
        <w:t xml:space="preserve">  </w:t>
      </w:r>
      <w:r w:rsidR="00AF35D8">
        <w:t xml:space="preserve">Ensure </w:t>
      </w:r>
      <w:r>
        <w:t xml:space="preserve">that only applicable </w:t>
      </w:r>
      <w:r w:rsidR="003B3EDB">
        <w:t>parts</w:t>
      </w:r>
      <w:r>
        <w:t xml:space="preserve"> of each document </w:t>
      </w:r>
      <w:r w:rsidR="003B3EDB">
        <w:t>are</w:t>
      </w:r>
      <w:r>
        <w:t xml:space="preserve"> mandated on the Contractor.</w:t>
      </w:r>
      <w:r w:rsidR="00AF35D8" w:rsidRPr="00AF35D8">
        <w:t xml:space="preserve"> </w:t>
      </w:r>
      <w:r w:rsidR="00AF35D8">
        <w:t xml:space="preserve"> Documents listed here should </w:t>
      </w:r>
      <w:r w:rsidR="003B3EDB">
        <w:t xml:space="preserve">also </w:t>
      </w:r>
      <w:r w:rsidR="00AF35D8">
        <w:t xml:space="preserve">be included </w:t>
      </w:r>
      <w:r w:rsidR="000376A6">
        <w:t>under clause </w:t>
      </w:r>
      <w:r w:rsidR="000376A6">
        <w:fldChar w:fldCharType="begin"/>
      </w:r>
      <w:r w:rsidR="000376A6">
        <w:instrText xml:space="preserve"> REF _Ref182040667 \r \h </w:instrText>
      </w:r>
      <w:r w:rsidR="000376A6">
        <w:fldChar w:fldCharType="separate"/>
      </w:r>
      <w:r w:rsidR="004A4C72">
        <w:t>5</w:t>
      </w:r>
      <w:r w:rsidR="000376A6">
        <w:fldChar w:fldCharType="end"/>
      </w:r>
      <w:r w:rsidR="000376A6">
        <w:t>, Applicable Document</w:t>
      </w:r>
      <w:r w:rsidR="00AF35D8">
        <w:t>s.</w:t>
      </w:r>
      <w:r w:rsidR="00595866">
        <w:t xml:space="preserve">  C</w:t>
      </w:r>
      <w:r w:rsidR="00F841CB">
        <w:t xml:space="preserve">onsider how </w:t>
      </w:r>
      <w:r w:rsidR="00ED63CC">
        <w:t xml:space="preserve">relevant information </w:t>
      </w:r>
      <w:r w:rsidR="00073A19">
        <w:t xml:space="preserve">contained in manuals and the ERP system steps </w:t>
      </w:r>
      <w:r w:rsidR="00F841CB">
        <w:t xml:space="preserve">will be made </w:t>
      </w:r>
      <w:r w:rsidR="00ED63CC">
        <w:t>available</w:t>
      </w:r>
      <w:r w:rsidR="00F841CB">
        <w:t xml:space="preserve"> to tenderers, particularly</w:t>
      </w:r>
      <w:r w:rsidR="00595866">
        <w:t xml:space="preserve"> those</w:t>
      </w:r>
      <w:r w:rsidR="00F841CB">
        <w:t xml:space="preserve"> </w:t>
      </w:r>
      <w:r w:rsidR="00595866">
        <w:t>without</w:t>
      </w:r>
      <w:r w:rsidR="00F841CB">
        <w:t xml:space="preserve"> </w:t>
      </w:r>
      <w:r w:rsidR="00073A19">
        <w:t xml:space="preserve">existing </w:t>
      </w:r>
      <w:r w:rsidR="00F841CB">
        <w:t>access to the DPN</w:t>
      </w:r>
      <w:r w:rsidR="003608FC">
        <w:t>.</w:t>
      </w:r>
    </w:p>
    <w:p w14:paraId="11FD3972" w14:textId="553AE89F" w:rsidR="00BC62E8" w:rsidRDefault="0046115E" w:rsidP="00035061">
      <w:pPr>
        <w:pStyle w:val="SOWTL4-ASDEFCON"/>
      </w:pPr>
      <w:bookmarkStart w:id="8" w:name="_Ref176962021"/>
      <w:r>
        <w:t xml:space="preserve">The Contractor shall </w:t>
      </w:r>
      <w:r w:rsidR="005A34F3">
        <w:t>use</w:t>
      </w:r>
      <w:r>
        <w:t xml:space="preserve"> </w:t>
      </w:r>
      <w:r w:rsidR="008634FE">
        <w:t xml:space="preserve">ERP </w:t>
      </w:r>
      <w:r w:rsidR="00015437">
        <w:t xml:space="preserve">to perform </w:t>
      </w:r>
      <w:r w:rsidR="008634FE">
        <w:t xml:space="preserve">SCM </w:t>
      </w:r>
      <w:r w:rsidR="00A331FE">
        <w:t>processe</w:t>
      </w:r>
      <w:r w:rsidR="008634FE">
        <w:t xml:space="preserve">s </w:t>
      </w:r>
      <w:r>
        <w:t xml:space="preserve">in accordance with the </w:t>
      </w:r>
      <w:r w:rsidR="00BC62E8">
        <w:t>following:</w:t>
      </w:r>
      <w:bookmarkEnd w:id="8"/>
    </w:p>
    <w:p w14:paraId="754D000D" w14:textId="5F37C458" w:rsidR="00D27841" w:rsidRDefault="00595866" w:rsidP="00D27841">
      <w:pPr>
        <w:pStyle w:val="SOWSubL1-ASDEFCON"/>
      </w:pPr>
      <w:r>
        <w:t xml:space="preserve">Defence </w:t>
      </w:r>
      <w:r w:rsidR="00D27841">
        <w:t>Supply and Distribution Manual</w:t>
      </w:r>
      <w:r w:rsidR="00EA26B5">
        <w:t xml:space="preserve"> </w:t>
      </w:r>
      <w:r w:rsidR="000E034D">
        <w:t>Chapter</w:t>
      </w:r>
      <w:r w:rsidR="00647126">
        <w:t xml:space="preserve"> </w:t>
      </w:r>
      <w:r w:rsidR="00C350B0">
        <w:fldChar w:fldCharType="begin">
          <w:ffData>
            <w:name w:val="Text6"/>
            <w:enabled/>
            <w:calcOnExit w:val="0"/>
            <w:textInput>
              <w:default w:val="[...DRAFTER TO INSERT CHAPTER AND TITLE...]"/>
            </w:textInput>
          </w:ffData>
        </w:fldChar>
      </w:r>
      <w:r w:rsidR="00C350B0">
        <w:instrText xml:space="preserve"> FORMTEXT </w:instrText>
      </w:r>
      <w:r w:rsidR="00C350B0">
        <w:fldChar w:fldCharType="separate"/>
      </w:r>
      <w:r w:rsidR="004A4C72">
        <w:rPr>
          <w:noProof/>
        </w:rPr>
        <w:t>[...DRAFTER TO INSERT CHAPTER AND TITLE...]</w:t>
      </w:r>
      <w:r w:rsidR="00C350B0">
        <w:fldChar w:fldCharType="end"/>
      </w:r>
      <w:r w:rsidR="00D27841">
        <w:t>;</w:t>
      </w:r>
    </w:p>
    <w:p w14:paraId="3A917559" w14:textId="7E3CDFCB" w:rsidR="00BC62E8" w:rsidRDefault="005F5851" w:rsidP="00F33F4C">
      <w:pPr>
        <w:pStyle w:val="SOWSubL1-ASDEFCON"/>
      </w:pPr>
      <w:r>
        <w:t xml:space="preserve">Defence Stocktake Manual Chapter </w:t>
      </w:r>
      <w:r>
        <w:fldChar w:fldCharType="begin">
          <w:ffData>
            <w:name w:val="Text6"/>
            <w:enabled/>
            <w:calcOnExit w:val="0"/>
            <w:textInput>
              <w:default w:val="[...DRAFTER TO INSERT CHAPTER AND TITLE...]"/>
            </w:textInput>
          </w:ffData>
        </w:fldChar>
      </w:r>
      <w:r>
        <w:instrText xml:space="preserve"> FORMTEXT </w:instrText>
      </w:r>
      <w:r>
        <w:fldChar w:fldCharType="separate"/>
      </w:r>
      <w:r w:rsidR="004A4C72">
        <w:rPr>
          <w:noProof/>
        </w:rPr>
        <w:t>[...DRAFTER TO INSERT CHAPTER AND TITLE...]</w:t>
      </w:r>
      <w:r>
        <w:fldChar w:fldCharType="end"/>
      </w:r>
      <w:r w:rsidR="00BC62E8">
        <w:t>; and</w:t>
      </w:r>
    </w:p>
    <w:p w14:paraId="794FB43D" w14:textId="5D4C9ABE" w:rsidR="0046115E" w:rsidRDefault="00BC62E8" w:rsidP="00B77442">
      <w:pPr>
        <w:pStyle w:val="SOWSubL1-ASDEFCON"/>
      </w:pPr>
      <w:r>
        <w:fldChar w:fldCharType="begin">
          <w:ffData>
            <w:name w:val="Text6"/>
            <w:enabled/>
            <w:calcOnExit w:val="0"/>
            <w:textInput>
              <w:default w:val="[...DRAFTER TO INSERT...]"/>
            </w:textInput>
          </w:ffData>
        </w:fldChar>
      </w:r>
      <w:r>
        <w:instrText xml:space="preserve"> FORMTEXT </w:instrText>
      </w:r>
      <w:r>
        <w:fldChar w:fldCharType="separate"/>
      </w:r>
      <w:r w:rsidR="004A4C72">
        <w:rPr>
          <w:noProof/>
        </w:rPr>
        <w:t>[...DRAFTER TO INSERT...]</w:t>
      </w:r>
      <w:r>
        <w:fldChar w:fldCharType="end"/>
      </w:r>
      <w:r w:rsidR="0046115E">
        <w:t>.</w:t>
      </w:r>
    </w:p>
    <w:p w14:paraId="28AED1DA" w14:textId="22F36E59" w:rsidR="00116AC5" w:rsidRDefault="00116AC5" w:rsidP="00CF34F7">
      <w:pPr>
        <w:pStyle w:val="NoteToDrafters-ASDEFCON"/>
      </w:pPr>
      <w:r>
        <w:t>Note to drafters:  Amend the following and subsequent clauses if access to Defence networks</w:t>
      </w:r>
      <w:r w:rsidR="004735C0">
        <w:t xml:space="preserve"> other than the DPN</w:t>
      </w:r>
      <w:r>
        <w:t xml:space="preserve"> will be applicab</w:t>
      </w:r>
      <w:r w:rsidR="004735C0">
        <w:t>l</w:t>
      </w:r>
      <w:r>
        <w:t>e.</w:t>
      </w:r>
      <w:r w:rsidR="00A964BB">
        <w:t xml:space="preserve">  </w:t>
      </w:r>
      <w:r w:rsidR="002F1210">
        <w:t xml:space="preserve">Refer to the guidance section </w:t>
      </w:r>
      <w:r w:rsidR="005F5851">
        <w:t xml:space="preserve">for batch processing </w:t>
      </w:r>
      <w:r w:rsidR="00B017A3">
        <w:t xml:space="preserve">assignment of </w:t>
      </w:r>
      <w:r w:rsidR="002F1210">
        <w:t xml:space="preserve">ERP </w:t>
      </w:r>
      <w:r w:rsidR="00B017A3">
        <w:t xml:space="preserve">roles to </w:t>
      </w:r>
      <w:r w:rsidR="002F1210">
        <w:t>positions .</w:t>
      </w:r>
    </w:p>
    <w:p w14:paraId="2DD8BF72" w14:textId="3356BAE5" w:rsidR="005D6033" w:rsidRDefault="00F841CB" w:rsidP="00035061">
      <w:pPr>
        <w:pStyle w:val="SOWTL4-ASDEFCON"/>
      </w:pPr>
      <w:r>
        <w:t xml:space="preserve">For </w:t>
      </w:r>
      <w:r w:rsidR="003D3402">
        <w:t xml:space="preserve">each Contractor and Approved Subcontractor employee </w:t>
      </w:r>
      <w:r w:rsidR="0097412C">
        <w:t xml:space="preserve">who is </w:t>
      </w:r>
      <w:r w:rsidR="003D3402">
        <w:t xml:space="preserve">proposed </w:t>
      </w:r>
      <w:r w:rsidR="00A964BB">
        <w:t>to</w:t>
      </w:r>
      <w:r w:rsidR="0097412C">
        <w:t xml:space="preserve"> be</w:t>
      </w:r>
      <w:r w:rsidR="003D3402">
        <w:t xml:space="preserve"> provided with access to </w:t>
      </w:r>
      <w:r w:rsidR="005D6033">
        <w:t>ERP</w:t>
      </w:r>
      <w:r w:rsidR="003D3402">
        <w:t xml:space="preserve">, </w:t>
      </w:r>
      <w:r w:rsidR="005D6033">
        <w:t xml:space="preserve">the Contractor shall </w:t>
      </w:r>
      <w:r w:rsidR="003D3402">
        <w:t>prepare and submit</w:t>
      </w:r>
      <w:r w:rsidR="00A964BB">
        <w:t>,</w:t>
      </w:r>
      <w:r w:rsidR="003D3402">
        <w:t xml:space="preserve"> to the Commonwealth Representative</w:t>
      </w:r>
      <w:r w:rsidR="005D6033">
        <w:t>:</w:t>
      </w:r>
    </w:p>
    <w:p w14:paraId="3579EEDE" w14:textId="42EAD217" w:rsidR="005D6033" w:rsidRDefault="005F5851" w:rsidP="007F3607">
      <w:pPr>
        <w:pStyle w:val="SOWSubL1-ASDEFCON"/>
      </w:pPr>
      <w:r>
        <w:t>as</w:t>
      </w:r>
      <w:r w:rsidR="006A0F56">
        <w:t xml:space="preserve"> applicable, Other Defence Support (</w:t>
      </w:r>
      <w:r w:rsidR="005D6033">
        <w:t>ODS</w:t>
      </w:r>
      <w:r w:rsidR="006A0F56">
        <w:t>) request</w:t>
      </w:r>
      <w:r w:rsidR="00647126">
        <w:t>s</w:t>
      </w:r>
      <w:r w:rsidR="00A964BB">
        <w:t xml:space="preserve"> </w:t>
      </w:r>
      <w:r w:rsidR="00647126">
        <w:t xml:space="preserve">for Contractor Personnel (including Subcontractor Personnel) who need to </w:t>
      </w:r>
      <w:r>
        <w:t xml:space="preserve">be provided </w:t>
      </w:r>
      <w:r w:rsidR="005D6033">
        <w:t>access to the Defence</w:t>
      </w:r>
      <w:r w:rsidR="00015437">
        <w:t xml:space="preserve"> Protected Network (DPN)</w:t>
      </w:r>
      <w:r w:rsidR="005D6033">
        <w:t>; and</w:t>
      </w:r>
    </w:p>
    <w:p w14:paraId="50F2D905" w14:textId="18934E7C" w:rsidR="00116AC5" w:rsidRDefault="00864FA8" w:rsidP="006C6DB0">
      <w:pPr>
        <w:pStyle w:val="SOWSubL1-ASDEFCON"/>
      </w:pPr>
      <w:r>
        <w:t xml:space="preserve">details </w:t>
      </w:r>
      <w:r w:rsidR="00667CD5">
        <w:t>required</w:t>
      </w:r>
      <w:r>
        <w:t xml:space="preserve"> </w:t>
      </w:r>
      <w:r w:rsidR="008718AF">
        <w:t>for</w:t>
      </w:r>
      <w:r>
        <w:t xml:space="preserve"> </w:t>
      </w:r>
      <w:r w:rsidR="008A3806">
        <w:t xml:space="preserve">the </w:t>
      </w:r>
      <w:r w:rsidR="00667CD5">
        <w:t xml:space="preserve">ERP </w:t>
      </w:r>
      <w:r>
        <w:t>‘</w:t>
      </w:r>
      <w:r w:rsidR="0047353A" w:rsidRPr="0000406F">
        <w:t>Contractor Access Management</w:t>
      </w:r>
      <w:r>
        <w:t>’</w:t>
      </w:r>
      <w:r w:rsidR="00667CD5">
        <w:t xml:space="preserve"> process</w:t>
      </w:r>
      <w:r w:rsidR="0059707C">
        <w:t xml:space="preserve">, including </w:t>
      </w:r>
      <w:r w:rsidR="00647126">
        <w:t xml:space="preserve">the </w:t>
      </w:r>
      <w:r w:rsidR="0059707C">
        <w:t xml:space="preserve">identification of </w:t>
      </w:r>
      <w:r w:rsidR="00647126">
        <w:t>each</w:t>
      </w:r>
      <w:r w:rsidR="0059707C">
        <w:t xml:space="preserve"> staff position </w:t>
      </w:r>
      <w:r w:rsidR="008A3806">
        <w:t xml:space="preserve">and </w:t>
      </w:r>
      <w:r w:rsidR="00667CD5">
        <w:t xml:space="preserve">the </w:t>
      </w:r>
      <w:r w:rsidR="008718AF">
        <w:t xml:space="preserve">ERP </w:t>
      </w:r>
      <w:r w:rsidR="0059707C">
        <w:t>roles</w:t>
      </w:r>
      <w:r w:rsidR="008A3806">
        <w:t xml:space="preserve"> to be performed by </w:t>
      </w:r>
      <w:r w:rsidR="00647126">
        <w:t>Contractor Personnel in each of those staff positions</w:t>
      </w:r>
      <w:r w:rsidR="008A3806">
        <w:t>.</w:t>
      </w:r>
    </w:p>
    <w:p w14:paraId="7D97C226" w14:textId="45A60973" w:rsidR="0054302E" w:rsidRDefault="0054302E" w:rsidP="0054302E">
      <w:pPr>
        <w:pStyle w:val="Note-ASDEFCON"/>
      </w:pPr>
      <w:bookmarkStart w:id="9" w:name="_Ref176961440"/>
      <w:r>
        <w:t xml:space="preserve">Note:  </w:t>
      </w:r>
      <w:r w:rsidR="002C79BF">
        <w:t>Refer to</w:t>
      </w:r>
      <w:r>
        <w:t xml:space="preserve"> clause 3.16 of the SOW</w:t>
      </w:r>
      <w:r w:rsidR="002C79BF">
        <w:t xml:space="preserve"> in regards to training</w:t>
      </w:r>
      <w:r>
        <w:t>.</w:t>
      </w:r>
    </w:p>
    <w:p w14:paraId="00D07A0F" w14:textId="16465C35" w:rsidR="0054302E" w:rsidRDefault="001F6A62" w:rsidP="004735C0">
      <w:pPr>
        <w:pStyle w:val="SOWTL4-ASDEFCON"/>
      </w:pPr>
      <w:r>
        <w:t xml:space="preserve">The Contractor </w:t>
      </w:r>
      <w:r w:rsidR="000D32DC">
        <w:t>acknowledges</w:t>
      </w:r>
      <w:r w:rsidR="00841DCC">
        <w:t xml:space="preserve"> that </w:t>
      </w:r>
      <w:r w:rsidR="004735C0">
        <w:t xml:space="preserve">Contractor Personnel </w:t>
      </w:r>
      <w:r w:rsidR="000D32DC">
        <w:t xml:space="preserve">are required to </w:t>
      </w:r>
      <w:r w:rsidR="00A964BB">
        <w:t xml:space="preserve">complete </w:t>
      </w:r>
      <w:r w:rsidR="00647126">
        <w:t xml:space="preserve">all </w:t>
      </w:r>
      <w:r w:rsidR="000D32DC">
        <w:t>ERP</w:t>
      </w:r>
      <w:r w:rsidR="00721C34">
        <w:t xml:space="preserve"> </w:t>
      </w:r>
      <w:r w:rsidR="000D32DC">
        <w:t xml:space="preserve">role </w:t>
      </w:r>
      <w:r w:rsidR="00841DCC">
        <w:t>training</w:t>
      </w:r>
      <w:r w:rsidR="00721C34">
        <w:t>,</w:t>
      </w:r>
      <w:r w:rsidR="000D32DC">
        <w:t xml:space="preserve"> </w:t>
      </w:r>
      <w:r w:rsidR="00721C34">
        <w:t xml:space="preserve">for the roles </w:t>
      </w:r>
      <w:r w:rsidR="00647126">
        <w:t xml:space="preserve">assigned to their staff position, </w:t>
      </w:r>
      <w:r w:rsidR="000D32DC">
        <w:t xml:space="preserve">in order to </w:t>
      </w:r>
      <w:r w:rsidR="00721C34">
        <w:t>have</w:t>
      </w:r>
      <w:r w:rsidR="00647126">
        <w:t xml:space="preserve"> </w:t>
      </w:r>
      <w:r w:rsidR="000D32DC">
        <w:t xml:space="preserve">access to </w:t>
      </w:r>
      <w:r w:rsidR="00721C34">
        <w:t xml:space="preserve">any of </w:t>
      </w:r>
      <w:r w:rsidR="006F40F8">
        <w:t xml:space="preserve">the </w:t>
      </w:r>
      <w:r w:rsidR="000D32DC">
        <w:t xml:space="preserve">ERP </w:t>
      </w:r>
      <w:r w:rsidR="00721C34">
        <w:t xml:space="preserve">business </w:t>
      </w:r>
      <w:r w:rsidR="000D32DC">
        <w:t>roles</w:t>
      </w:r>
      <w:r w:rsidR="00FA6893">
        <w:t xml:space="preserve"> </w:t>
      </w:r>
      <w:r w:rsidR="00A964BB">
        <w:t xml:space="preserve">identified </w:t>
      </w:r>
      <w:r w:rsidR="00FA6893">
        <w:t xml:space="preserve">for </w:t>
      </w:r>
      <w:r w:rsidR="00721C34">
        <w:t>their</w:t>
      </w:r>
      <w:r w:rsidR="00FA6893">
        <w:t xml:space="preserve"> position</w:t>
      </w:r>
      <w:r w:rsidR="000D32DC">
        <w:t>.</w:t>
      </w:r>
      <w:bookmarkEnd w:id="9"/>
    </w:p>
    <w:p w14:paraId="204F1A04" w14:textId="1F63E7CA" w:rsidR="00A9545B" w:rsidRDefault="00A9545B" w:rsidP="00B77442">
      <w:pPr>
        <w:pStyle w:val="SOWTL4-ASDEFCON"/>
      </w:pPr>
      <w:bookmarkStart w:id="10" w:name="_Ref176961674"/>
      <w:r>
        <w:t xml:space="preserve">The Commonwealth </w:t>
      </w:r>
      <w:r w:rsidR="00C429BB">
        <w:t xml:space="preserve">shall </w:t>
      </w:r>
      <w:r>
        <w:t xml:space="preserve">provide access </w:t>
      </w:r>
      <w:r w:rsidR="008A3806">
        <w:t xml:space="preserve">for </w:t>
      </w:r>
      <w:r w:rsidR="0054302E">
        <w:t xml:space="preserve">applicable and </w:t>
      </w:r>
      <w:r w:rsidR="008A3806">
        <w:t xml:space="preserve">eligible Contractor Personnel </w:t>
      </w:r>
      <w:r>
        <w:t>to</w:t>
      </w:r>
      <w:r w:rsidR="008A3806">
        <w:t xml:space="preserve"> the </w:t>
      </w:r>
      <w:r w:rsidR="00015437">
        <w:t>DPN</w:t>
      </w:r>
      <w:r w:rsidR="0054302E">
        <w:t>,</w:t>
      </w:r>
      <w:r w:rsidR="000D167A">
        <w:t xml:space="preserve"> </w:t>
      </w:r>
      <w:r w:rsidR="00015437">
        <w:t>and ERP</w:t>
      </w:r>
      <w:r w:rsidR="0054302E">
        <w:t>,</w:t>
      </w:r>
      <w:r w:rsidR="00015437">
        <w:t xml:space="preserve"> for the </w:t>
      </w:r>
      <w:r w:rsidR="006A0F56">
        <w:t>SCM</w:t>
      </w:r>
      <w:r w:rsidR="002F1210">
        <w:t xml:space="preserve"> work</w:t>
      </w:r>
      <w:r w:rsidR="002C79BF">
        <w:t xml:space="preserve"> </w:t>
      </w:r>
      <w:r w:rsidR="002F1210">
        <w:t>stream</w:t>
      </w:r>
      <w:r w:rsidR="002C79BF">
        <w:t xml:space="preserve"> proces</w:t>
      </w:r>
      <w:r w:rsidR="00D33E47">
        <w:t>s</w:t>
      </w:r>
      <w:r w:rsidR="002C79BF">
        <w:t>e</w:t>
      </w:r>
      <w:r w:rsidR="00232514">
        <w:t>s</w:t>
      </w:r>
      <w:r w:rsidR="006A0F56">
        <w:t xml:space="preserve"> </w:t>
      </w:r>
      <w:r>
        <w:t>described in this DSD.</w:t>
      </w:r>
      <w:bookmarkEnd w:id="10"/>
    </w:p>
    <w:p w14:paraId="4B2AEEC9" w14:textId="77777777" w:rsidR="005F63E4" w:rsidRDefault="005F63E4" w:rsidP="005F63E4">
      <w:pPr>
        <w:pStyle w:val="ASDEFCONOptionSpace"/>
      </w:pPr>
    </w:p>
    <w:p w14:paraId="02057E68" w14:textId="56BFE222" w:rsidR="008718AF" w:rsidRDefault="008718AF" w:rsidP="008718AF">
      <w:pPr>
        <w:pStyle w:val="SOWTL4-ASDEFCON"/>
      </w:pPr>
      <w:bookmarkStart w:id="11" w:name="_Ref176961813"/>
      <w:bookmarkStart w:id="12" w:name="_Ref373299318"/>
      <w:r>
        <w:t>The Contractor shall ensure that any change to Contractor staff positions, roles, and personnel details are submitted to the Commonwealth at least ten Working Days prior to the date when those changes are required to take effect.</w:t>
      </w:r>
      <w:bookmarkEnd w:id="11"/>
    </w:p>
    <w:p w14:paraId="15A5C9A6" w14:textId="2C4208B9" w:rsidR="00A9545B" w:rsidRDefault="00A9545B" w:rsidP="00035061">
      <w:pPr>
        <w:pStyle w:val="SOWHL3-ASDEFCON"/>
      </w:pPr>
      <w:bookmarkStart w:id="13" w:name="_Ref176874395"/>
      <w:bookmarkStart w:id="14" w:name="_Ref194671459"/>
      <w:r>
        <w:t xml:space="preserve">Contractor Use of </w:t>
      </w:r>
      <w:bookmarkEnd w:id="12"/>
      <w:r w:rsidR="00C63065">
        <w:t>ERP for S</w:t>
      </w:r>
      <w:r w:rsidR="00FD52DA">
        <w:t xml:space="preserve">upply </w:t>
      </w:r>
      <w:r w:rsidR="00C63065">
        <w:t>C</w:t>
      </w:r>
      <w:r w:rsidR="00FD52DA">
        <w:t xml:space="preserve">hain </w:t>
      </w:r>
      <w:r w:rsidR="00C63065">
        <w:t>M</w:t>
      </w:r>
      <w:bookmarkEnd w:id="13"/>
      <w:r w:rsidR="00FD52DA">
        <w:t>anagement</w:t>
      </w:r>
      <w:bookmarkEnd w:id="14"/>
    </w:p>
    <w:p w14:paraId="3D147D4C" w14:textId="66A821FC" w:rsidR="00CA2565" w:rsidRDefault="00A9545B" w:rsidP="00B77442">
      <w:pPr>
        <w:pStyle w:val="NoteToDrafters-ASDEFCON"/>
      </w:pPr>
      <w:bookmarkStart w:id="15" w:name="_Ref42587641"/>
      <w:r>
        <w:t xml:space="preserve">Note to drafters:  </w:t>
      </w:r>
      <w:r w:rsidR="00CA2565">
        <w:t>A</w:t>
      </w:r>
      <w:r w:rsidR="00376BE3">
        <w:t xml:space="preserve">mend the list below for the range of </w:t>
      </w:r>
      <w:r w:rsidR="00D041FE">
        <w:t xml:space="preserve">SCM </w:t>
      </w:r>
      <w:r w:rsidR="0054302E">
        <w:t>work</w:t>
      </w:r>
      <w:r w:rsidR="00602A93">
        <w:t xml:space="preserve"> </w:t>
      </w:r>
      <w:r w:rsidR="0054302E">
        <w:t>stream</w:t>
      </w:r>
      <w:r w:rsidR="00602A93">
        <w:t xml:space="preserve"> processes</w:t>
      </w:r>
      <w:r w:rsidR="0054302E">
        <w:t xml:space="preserve"> </w:t>
      </w:r>
      <w:r w:rsidR="00376BE3">
        <w:t xml:space="preserve">to be </w:t>
      </w:r>
      <w:r w:rsidR="00D041FE">
        <w:t xml:space="preserve">performed </w:t>
      </w:r>
      <w:r w:rsidR="00CA2565">
        <w:t>by the Contractor</w:t>
      </w:r>
      <w:r w:rsidR="00376BE3">
        <w:t xml:space="preserve">.  </w:t>
      </w:r>
      <w:r w:rsidR="00CA2565">
        <w:t xml:space="preserve">Refer to the </w:t>
      </w:r>
      <w:r w:rsidR="0007548F">
        <w:t>‘</w:t>
      </w:r>
      <w:r w:rsidR="00CA2565">
        <w:t>ERP</w:t>
      </w:r>
      <w:r w:rsidR="0007548F">
        <w:t xml:space="preserve"> system steps library’</w:t>
      </w:r>
      <w:r w:rsidR="00CA2565">
        <w:t xml:space="preserve"> for </w:t>
      </w:r>
      <w:r w:rsidR="00375203">
        <w:t xml:space="preserve">details of the SCM </w:t>
      </w:r>
      <w:r w:rsidR="00AE2878">
        <w:t xml:space="preserve"> </w:t>
      </w:r>
      <w:r w:rsidR="00CA2565">
        <w:t>work</w:t>
      </w:r>
      <w:r w:rsidR="002C79BF">
        <w:t xml:space="preserve"> </w:t>
      </w:r>
      <w:r w:rsidR="00CA2565">
        <w:t>stream</w:t>
      </w:r>
      <w:r w:rsidR="00375203">
        <w:t xml:space="preserve"> and applicable processes</w:t>
      </w:r>
      <w:r w:rsidR="0054302E">
        <w:t xml:space="preserve">. </w:t>
      </w:r>
      <w:r w:rsidR="002627F2">
        <w:t xml:space="preserve"> </w:t>
      </w:r>
      <w:r w:rsidR="0054302E">
        <w:t xml:space="preserve">Note that </w:t>
      </w:r>
      <w:r w:rsidR="00AE2878">
        <w:t xml:space="preserve">as </w:t>
      </w:r>
      <w:r w:rsidR="00375203">
        <w:t>future</w:t>
      </w:r>
      <w:r w:rsidR="002627F2">
        <w:t xml:space="preserve"> ERP</w:t>
      </w:r>
      <w:r w:rsidR="00AE2878">
        <w:t xml:space="preserve"> tranches are released</w:t>
      </w:r>
      <w:r w:rsidR="0054302E">
        <w:t xml:space="preserve"> there may be </w:t>
      </w:r>
      <w:r w:rsidR="00375203">
        <w:t>changes to the</w:t>
      </w:r>
      <w:r w:rsidR="00AE7A7C">
        <w:t xml:space="preserve"> scope of</w:t>
      </w:r>
      <w:r w:rsidR="00CA2565">
        <w:t xml:space="preserve"> </w:t>
      </w:r>
      <w:r w:rsidR="0007548F">
        <w:t xml:space="preserve">ERP </w:t>
      </w:r>
      <w:r w:rsidR="00CA2565">
        <w:t>role</w:t>
      </w:r>
      <w:r w:rsidR="0054302E">
        <w:t>s</w:t>
      </w:r>
      <w:r w:rsidR="00CA2565">
        <w:t>.</w:t>
      </w:r>
      <w:r w:rsidR="00AE7A7C">
        <w:t xml:space="preserve">  The list below does not need </w:t>
      </w:r>
      <w:r w:rsidR="00D33E47">
        <w:t xml:space="preserve">to </w:t>
      </w:r>
      <w:r w:rsidR="00AE7A7C">
        <w:t xml:space="preserve">identify every ERP process </w:t>
      </w:r>
      <w:r w:rsidR="00375203">
        <w:t>that could</w:t>
      </w:r>
      <w:r w:rsidR="00AE7A7C">
        <w:t xml:space="preserve"> be performed</w:t>
      </w:r>
      <w:r w:rsidR="00D33E47">
        <w:t>,</w:t>
      </w:r>
      <w:r w:rsidR="00AE7A7C">
        <w:t xml:space="preserve"> but </w:t>
      </w:r>
      <w:r w:rsidR="00375203">
        <w:t xml:space="preserve">it </w:t>
      </w:r>
      <w:r w:rsidR="00AE7A7C">
        <w:t>should provide a</w:t>
      </w:r>
      <w:r w:rsidR="00375203">
        <w:t>n</w:t>
      </w:r>
      <w:r w:rsidR="00AE7A7C">
        <w:t xml:space="preserve"> indication of the </w:t>
      </w:r>
      <w:r w:rsidR="00375203">
        <w:t>processes</w:t>
      </w:r>
      <w:r w:rsidR="00AE7A7C">
        <w:t xml:space="preserve"> that equ</w:t>
      </w:r>
      <w:r w:rsidR="00866A50">
        <w:t xml:space="preserve">ate to the staff </w:t>
      </w:r>
      <w:r w:rsidR="00375203">
        <w:t>roles</w:t>
      </w:r>
      <w:r w:rsidR="000F6968">
        <w:t xml:space="preserve"> </w:t>
      </w:r>
      <w:r w:rsidR="00866A50">
        <w:t>and, therefore, the ERP training required</w:t>
      </w:r>
      <w:r w:rsidR="00AE7A7C">
        <w:t>.</w:t>
      </w:r>
    </w:p>
    <w:p w14:paraId="6946CA67" w14:textId="7BD579FC" w:rsidR="00AA1D7D" w:rsidRDefault="00D041FE" w:rsidP="00B77442">
      <w:pPr>
        <w:pStyle w:val="NoteToDrafters-ASDEFCON"/>
      </w:pPr>
      <w:r>
        <w:t xml:space="preserve">ERP </w:t>
      </w:r>
      <w:r w:rsidR="00A9545B">
        <w:t xml:space="preserve">can also be used </w:t>
      </w:r>
      <w:r w:rsidR="00D33E47">
        <w:t xml:space="preserve">for </w:t>
      </w:r>
      <w:r w:rsidR="00A9545B">
        <w:t xml:space="preserve">Maintenance </w:t>
      </w:r>
      <w:r w:rsidR="00333C1C">
        <w:t xml:space="preserve">and other </w:t>
      </w:r>
      <w:r w:rsidR="000F6968">
        <w:t>Services</w:t>
      </w:r>
      <w:r w:rsidR="00333C1C">
        <w:t>.  I</w:t>
      </w:r>
      <w:r w:rsidR="00376BE3">
        <w:t xml:space="preserve">f </w:t>
      </w:r>
      <w:r w:rsidR="00E178A8">
        <w:t xml:space="preserve">applicable, </w:t>
      </w:r>
      <w:r w:rsidR="00333C1C">
        <w:t>tho</w:t>
      </w:r>
      <w:r w:rsidR="00E178A8">
        <w:t>se</w:t>
      </w:r>
      <w:r w:rsidR="00A9545B">
        <w:t xml:space="preserve"> </w:t>
      </w:r>
      <w:r w:rsidR="000F6968">
        <w:t>processes</w:t>
      </w:r>
      <w:r w:rsidR="00CA2565">
        <w:t xml:space="preserve"> </w:t>
      </w:r>
      <w:r w:rsidR="00A9545B">
        <w:t xml:space="preserve">should be specified </w:t>
      </w:r>
      <w:r w:rsidR="00E178A8">
        <w:t xml:space="preserve">in </w:t>
      </w:r>
      <w:r w:rsidR="00A9545B">
        <w:t xml:space="preserve">the </w:t>
      </w:r>
      <w:r w:rsidR="000F6968">
        <w:t xml:space="preserve">related </w:t>
      </w:r>
      <w:r w:rsidR="00A9545B">
        <w:t>DSDs.  The following clause</w:t>
      </w:r>
      <w:r w:rsidR="001B66E7">
        <w:t>s</w:t>
      </w:r>
      <w:r w:rsidR="00A9545B">
        <w:t xml:space="preserve"> only address Supply Services.</w:t>
      </w:r>
    </w:p>
    <w:p w14:paraId="5BCFAFAD" w14:textId="54FF1B1F" w:rsidR="00A9545B" w:rsidRDefault="00A9545B" w:rsidP="00B77442">
      <w:pPr>
        <w:pStyle w:val="SOWTL4-ASDEFCON"/>
      </w:pPr>
      <w:bookmarkStart w:id="16" w:name="_Ref176781711"/>
      <w:r>
        <w:t xml:space="preserve">The Contractor shall use </w:t>
      </w:r>
      <w:r w:rsidR="00CF34F7">
        <w:t xml:space="preserve">ERP, </w:t>
      </w:r>
      <w:r>
        <w:t xml:space="preserve">for the </w:t>
      </w:r>
      <w:r w:rsidR="00510EE5">
        <w:t xml:space="preserve">Stock </w:t>
      </w:r>
      <w:r w:rsidR="00B0499B">
        <w:t>I</w:t>
      </w:r>
      <w:r>
        <w:t>tems listed in clause </w:t>
      </w:r>
      <w:r>
        <w:fldChar w:fldCharType="begin"/>
      </w:r>
      <w:r>
        <w:instrText xml:space="preserve"> REF _Ref42591110 \r \h  \* MERGEFORMAT </w:instrText>
      </w:r>
      <w:r>
        <w:fldChar w:fldCharType="separate"/>
      </w:r>
      <w:r w:rsidR="004A4C72">
        <w:t>6.1.1.1</w:t>
      </w:r>
      <w:r>
        <w:fldChar w:fldCharType="end"/>
      </w:r>
      <w:r w:rsidR="00CF34F7">
        <w:t>,</w:t>
      </w:r>
      <w:r>
        <w:t xml:space="preserve"> to </w:t>
      </w:r>
      <w:r w:rsidR="00CF34F7">
        <w:t xml:space="preserve">perform the following SCM </w:t>
      </w:r>
      <w:r w:rsidR="00ED4029">
        <w:t>processes</w:t>
      </w:r>
      <w:r w:rsidR="00CF34F7">
        <w:t xml:space="preserve">, as part of </w:t>
      </w:r>
      <w:r>
        <w:t>provid</w:t>
      </w:r>
      <w:r w:rsidR="00CF34F7">
        <w:t>ing</w:t>
      </w:r>
      <w:bookmarkEnd w:id="15"/>
      <w:r>
        <w:t xml:space="preserve"> the Supply Services</w:t>
      </w:r>
      <w:r w:rsidR="00667D68">
        <w:t xml:space="preserve"> and related Services</w:t>
      </w:r>
      <w:r>
        <w:t>:</w:t>
      </w:r>
      <w:bookmarkEnd w:id="16"/>
    </w:p>
    <w:p w14:paraId="1BD09D67" w14:textId="760B832F" w:rsidR="00E73C8D" w:rsidRDefault="00F82300" w:rsidP="00035061">
      <w:pPr>
        <w:pStyle w:val="SOWSubL1-ASDEFCON"/>
      </w:pPr>
      <w:r>
        <w:t xml:space="preserve">Warehouse and </w:t>
      </w:r>
      <w:r w:rsidR="00E73C8D">
        <w:t xml:space="preserve">Inventory Management (IM) </w:t>
      </w:r>
      <w:r w:rsidR="002B1F1B">
        <w:t>work</w:t>
      </w:r>
      <w:r w:rsidR="002C79BF">
        <w:t xml:space="preserve"> </w:t>
      </w:r>
      <w:r w:rsidR="002B1F1B">
        <w:t xml:space="preserve">stream </w:t>
      </w:r>
      <w:r w:rsidR="002C79BF">
        <w:t>processes</w:t>
      </w:r>
      <w:r w:rsidR="00E73C8D">
        <w:t>:</w:t>
      </w:r>
    </w:p>
    <w:p w14:paraId="60C1B9CF" w14:textId="77777777" w:rsidR="007726DB" w:rsidRDefault="007726DB" w:rsidP="007726DB">
      <w:pPr>
        <w:pStyle w:val="SOWSubL2-ASDEFCON"/>
      </w:pPr>
      <w:r>
        <w:t>manage packaging unit;</w:t>
      </w:r>
    </w:p>
    <w:p w14:paraId="11636C9B" w14:textId="77777777" w:rsidR="007726DB" w:rsidRDefault="007726DB" w:rsidP="007726DB">
      <w:pPr>
        <w:pStyle w:val="SOWSubL2-ASDEFCON"/>
      </w:pPr>
      <w:r>
        <w:t>process goods issue and dispatch;</w:t>
      </w:r>
    </w:p>
    <w:p w14:paraId="2BC872C9" w14:textId="714AD139" w:rsidR="00FC7538" w:rsidRDefault="00715D6C" w:rsidP="007C4248">
      <w:pPr>
        <w:pStyle w:val="SOWSubL2-ASDEFCON"/>
      </w:pPr>
      <w:r>
        <w:t>man</w:t>
      </w:r>
      <w:r w:rsidR="00F84E05">
        <w:t>a</w:t>
      </w:r>
      <w:r>
        <w:t xml:space="preserve">ge </w:t>
      </w:r>
      <w:r w:rsidR="00FC7538">
        <w:t>outbound deliveries;</w:t>
      </w:r>
    </w:p>
    <w:p w14:paraId="02F318C8" w14:textId="77777777" w:rsidR="007726DB" w:rsidRDefault="007726DB" w:rsidP="007726DB">
      <w:pPr>
        <w:pStyle w:val="SOWSubL2-ASDEFCON"/>
      </w:pPr>
      <w:r>
        <w:t>process goods receipt;</w:t>
      </w:r>
    </w:p>
    <w:p w14:paraId="6A56601B" w14:textId="1016DB39" w:rsidR="00FC7538" w:rsidRDefault="00FC7538" w:rsidP="007C4248">
      <w:pPr>
        <w:pStyle w:val="SOWSubL2-ASDEFCON"/>
      </w:pPr>
      <w:r>
        <w:t>process quality inspection;</w:t>
      </w:r>
    </w:p>
    <w:p w14:paraId="54A128E8" w14:textId="3813F274" w:rsidR="00FC7538" w:rsidRDefault="00FC7538" w:rsidP="00FC7538">
      <w:pPr>
        <w:pStyle w:val="SOWSubL2-ASDEFCON"/>
      </w:pPr>
      <w:r>
        <w:t>process goods transfer;</w:t>
      </w:r>
    </w:p>
    <w:p w14:paraId="704910D9" w14:textId="23E10039" w:rsidR="00FC7538" w:rsidRDefault="00FC7538" w:rsidP="00FC7538">
      <w:pPr>
        <w:pStyle w:val="SOWSubL2-ASDEFCON"/>
      </w:pPr>
      <w:r>
        <w:t>process bin to bin movement;</w:t>
      </w:r>
    </w:p>
    <w:p w14:paraId="366DBE99" w14:textId="77777777" w:rsidR="007726DB" w:rsidRDefault="007726DB" w:rsidP="007726DB">
      <w:pPr>
        <w:pStyle w:val="SOWSubL2-ASDEFCON"/>
      </w:pPr>
      <w:r>
        <w:t>process goods picking (EWM);</w:t>
      </w:r>
    </w:p>
    <w:p w14:paraId="7160CDDD" w14:textId="77777777" w:rsidR="007726DB" w:rsidRDefault="007726DB" w:rsidP="007726DB">
      <w:pPr>
        <w:pStyle w:val="SOWSubL2-ASDEFCON"/>
      </w:pPr>
      <w:r>
        <w:t>process goods</w:t>
      </w:r>
      <w:r w:rsidRPr="00FC7538">
        <w:t xml:space="preserve"> </w:t>
      </w:r>
      <w:r>
        <w:t>receipt (EWM);</w:t>
      </w:r>
    </w:p>
    <w:p w14:paraId="29C69923" w14:textId="77777777" w:rsidR="007726DB" w:rsidRDefault="007726DB" w:rsidP="007726DB">
      <w:pPr>
        <w:pStyle w:val="SOWSubL2-ASDEFCON"/>
      </w:pPr>
      <w:r>
        <w:t>process goods storage (EWM);</w:t>
      </w:r>
    </w:p>
    <w:p w14:paraId="63F07D68" w14:textId="2C2CA6E6" w:rsidR="00FC7538" w:rsidRDefault="00FC7538" w:rsidP="00FC7538">
      <w:pPr>
        <w:pStyle w:val="SOWSubL2-ASDEFCON"/>
      </w:pPr>
      <w:r>
        <w:t>replenishment (EWM);</w:t>
      </w:r>
      <w:r w:rsidR="00AE2878">
        <w:t xml:space="preserve"> and</w:t>
      </w:r>
    </w:p>
    <w:p w14:paraId="207C9874" w14:textId="04109985" w:rsidR="009A0BF1" w:rsidRDefault="00FC7538" w:rsidP="009A0BF1">
      <w:pPr>
        <w:pStyle w:val="SOWSubL2-ASDEFCON"/>
      </w:pPr>
      <w:r>
        <w:t xml:space="preserve">process </w:t>
      </w:r>
      <w:r w:rsidR="009A0BF1">
        <w:t>stocktaking</w:t>
      </w:r>
      <w:r w:rsidR="009D5EF2">
        <w:t xml:space="preserve"> and adjustments</w:t>
      </w:r>
      <w:r w:rsidR="009A0BF1">
        <w:t xml:space="preserve"> (as re</w:t>
      </w:r>
      <w:r w:rsidR="007955E9">
        <w:t xml:space="preserve">quired </w:t>
      </w:r>
      <w:r w:rsidR="00AE4B2F">
        <w:t>for</w:t>
      </w:r>
      <w:r w:rsidR="007955E9">
        <w:t xml:space="preserve"> </w:t>
      </w:r>
      <w:r w:rsidR="009A0BF1">
        <w:t>clause 3.11 of the SOW);</w:t>
      </w:r>
    </w:p>
    <w:p w14:paraId="3A0FB56D" w14:textId="40553940" w:rsidR="00AE2878" w:rsidRDefault="00AE2878" w:rsidP="002B1F1B">
      <w:pPr>
        <w:pStyle w:val="SOWSubL1-ASDEFCON"/>
      </w:pPr>
      <w:r>
        <w:t xml:space="preserve">Transport Management </w:t>
      </w:r>
      <w:r w:rsidR="002B1F1B">
        <w:t>work</w:t>
      </w:r>
      <w:r w:rsidR="00764325">
        <w:t xml:space="preserve"> </w:t>
      </w:r>
      <w:r w:rsidR="002B1F1B">
        <w:t xml:space="preserve">stream </w:t>
      </w:r>
      <w:r w:rsidR="002C79BF">
        <w:t>processes</w:t>
      </w:r>
      <w:r>
        <w:t>:</w:t>
      </w:r>
    </w:p>
    <w:p w14:paraId="27ED71C8" w14:textId="77777777" w:rsidR="00AE2878" w:rsidRDefault="00AE2878" w:rsidP="00AE2878">
      <w:pPr>
        <w:pStyle w:val="SOWSubL2-ASDEFCON"/>
      </w:pPr>
      <w:r>
        <w:t>manage freight planning;</w:t>
      </w:r>
    </w:p>
    <w:p w14:paraId="213B3858" w14:textId="04621D7A" w:rsidR="00AE2878" w:rsidRDefault="00AE2878" w:rsidP="00AE2878">
      <w:pPr>
        <w:pStyle w:val="SOWSubL2-ASDEFCON"/>
      </w:pPr>
      <w:r>
        <w:t>manage freight execution; and</w:t>
      </w:r>
    </w:p>
    <w:p w14:paraId="63CB1496" w14:textId="19935467" w:rsidR="00AE2878" w:rsidRDefault="00AE2878" w:rsidP="00AE2878">
      <w:pPr>
        <w:pStyle w:val="SOWSubL2-ASDEFCON"/>
      </w:pPr>
      <w:r>
        <w:t>manage freight unit;</w:t>
      </w:r>
    </w:p>
    <w:p w14:paraId="25F9FD94" w14:textId="15531480" w:rsidR="006B4BB7" w:rsidRDefault="00EB7DB3" w:rsidP="006B4BB7">
      <w:pPr>
        <w:pStyle w:val="SOWSubL1-ASDEFCON"/>
      </w:pPr>
      <w:r>
        <w:t>Inventory Planning (</w:t>
      </w:r>
      <w:r w:rsidR="006B4BB7">
        <w:t>Materials Requirements Planning</w:t>
      </w:r>
      <w:r w:rsidR="00764325">
        <w:t xml:space="preserve"> (MRP)</w:t>
      </w:r>
      <w:r w:rsidR="006B4BB7">
        <w:t xml:space="preserve">) </w:t>
      </w:r>
      <w:r w:rsidR="002C79BF">
        <w:t>processes</w:t>
      </w:r>
      <w:r w:rsidR="006B4BB7">
        <w:t>:</w:t>
      </w:r>
    </w:p>
    <w:p w14:paraId="68390038" w14:textId="568C4B50" w:rsidR="00AE2878" w:rsidRDefault="002B1F1B" w:rsidP="002B1F1B">
      <w:pPr>
        <w:pStyle w:val="SOWSubL2-ASDEFCON"/>
      </w:pPr>
      <w:r>
        <w:t>analyse and optimise inventory;</w:t>
      </w:r>
    </w:p>
    <w:p w14:paraId="4EB9FC6E" w14:textId="46456216" w:rsidR="002B1F1B" w:rsidRDefault="002B1F1B" w:rsidP="002B1F1B">
      <w:pPr>
        <w:pStyle w:val="SOWSubL2-ASDEFCON"/>
      </w:pPr>
      <w:r>
        <w:t>process reservation; and</w:t>
      </w:r>
    </w:p>
    <w:p w14:paraId="456C0424" w14:textId="75DAF98C" w:rsidR="002B1F1B" w:rsidRDefault="002B1F1B" w:rsidP="002B1F1B">
      <w:pPr>
        <w:pStyle w:val="SOWSubL2-ASDEFCON"/>
      </w:pPr>
      <w:r>
        <w:t>plan inventory replenishment;</w:t>
      </w:r>
    </w:p>
    <w:p w14:paraId="40F30354" w14:textId="15C1B919" w:rsidR="006022F1" w:rsidRDefault="006022F1" w:rsidP="00B77442">
      <w:pPr>
        <w:pStyle w:val="SOWSubL1-ASDEFCON"/>
      </w:pPr>
      <w:r>
        <w:t xml:space="preserve">maintain </w:t>
      </w:r>
      <w:r w:rsidR="00335F5B">
        <w:t>ERP</w:t>
      </w:r>
      <w:r>
        <w:t xml:space="preserve"> Master Data for:</w:t>
      </w:r>
    </w:p>
    <w:p w14:paraId="3E38AFEB" w14:textId="22157A0B" w:rsidR="00866A50" w:rsidRDefault="00866A50" w:rsidP="005D60DE">
      <w:pPr>
        <w:pStyle w:val="NoteToDrafters-ASDEFCON"/>
      </w:pPr>
      <w:r>
        <w:t xml:space="preserve">Note to drafters:  </w:t>
      </w:r>
      <w:r w:rsidR="00721C34">
        <w:t xml:space="preserve">Be aware that some ERP roles </w:t>
      </w:r>
      <w:r w:rsidR="00A67E96">
        <w:t>(including</w:t>
      </w:r>
      <w:r w:rsidR="00D33E47">
        <w:t xml:space="preserve"> </w:t>
      </w:r>
      <w:r w:rsidR="00A67E96">
        <w:t xml:space="preserve">for master data) </w:t>
      </w:r>
      <w:r w:rsidR="00602A93">
        <w:t>may</w:t>
      </w:r>
      <w:r w:rsidR="00721C34">
        <w:t xml:space="preserve"> not be assigned to contractor positions if that </w:t>
      </w:r>
      <w:r w:rsidR="00B01E86">
        <w:t>would</w:t>
      </w:r>
      <w:r w:rsidR="00EB7DB3">
        <w:t xml:space="preserve"> </w:t>
      </w:r>
      <w:r w:rsidR="00721C34">
        <w:t xml:space="preserve">facilitate a breach of confidential information, IP rights, or export controls.  If in doubt, </w:t>
      </w:r>
      <w:r w:rsidR="00A67E96">
        <w:t>refer to</w:t>
      </w:r>
      <w:r w:rsidR="00721C34">
        <w:t xml:space="preserve"> the ‘role owner’ for that ERP business role.</w:t>
      </w:r>
    </w:p>
    <w:p w14:paraId="06FB952C" w14:textId="145861D9" w:rsidR="006022F1" w:rsidRDefault="007955E9" w:rsidP="00D11CE4">
      <w:pPr>
        <w:pStyle w:val="SOWSubL2-ASDEFCON"/>
      </w:pPr>
      <w:r>
        <w:t xml:space="preserve">parts </w:t>
      </w:r>
      <w:r w:rsidR="002627F2">
        <w:t>interchangeability;</w:t>
      </w:r>
    </w:p>
    <w:p w14:paraId="4F70D851" w14:textId="06FC802B" w:rsidR="00D11CE4" w:rsidRDefault="006022F1" w:rsidP="00D11CE4">
      <w:pPr>
        <w:pStyle w:val="SOWSubL2-ASDEFCON"/>
      </w:pPr>
      <w:r>
        <w:t>approved manufacturer</w:t>
      </w:r>
      <w:r w:rsidR="00D11CE4">
        <w:t>s’</w:t>
      </w:r>
      <w:r>
        <w:t xml:space="preserve"> parts lists</w:t>
      </w:r>
      <w:r w:rsidR="002343BD">
        <w:t xml:space="preserve"> (for non-codified </w:t>
      </w:r>
      <w:r w:rsidR="00D5460A">
        <w:t>materials</w:t>
      </w:r>
      <w:r w:rsidR="002343BD">
        <w:t>)</w:t>
      </w:r>
      <w:r w:rsidR="00D11CE4">
        <w:t>;</w:t>
      </w:r>
      <w:r w:rsidR="00D11CE4" w:rsidRPr="00D11CE4">
        <w:t xml:space="preserve"> </w:t>
      </w:r>
      <w:r w:rsidR="00D11CE4">
        <w:t>and</w:t>
      </w:r>
    </w:p>
    <w:p w14:paraId="1AAC7BB3" w14:textId="41786D81" w:rsidR="002627F2" w:rsidRDefault="00D11CE4" w:rsidP="00D11CE4">
      <w:pPr>
        <w:pStyle w:val="SOWSubL2-ASDEFCON"/>
      </w:pPr>
      <w:r>
        <w:fldChar w:fldCharType="begin">
          <w:ffData>
            <w:name w:val="Text5"/>
            <w:enabled/>
            <w:calcOnExit w:val="0"/>
            <w:textInput>
              <w:default w:val="[… DRAFTER TO INSERT OTHER ACTIVITIES AS APPLICABLE …]"/>
            </w:textInput>
          </w:ffData>
        </w:fldChar>
      </w:r>
      <w:r>
        <w:instrText xml:space="preserve"> FORMTEXT </w:instrText>
      </w:r>
      <w:r>
        <w:fldChar w:fldCharType="separate"/>
      </w:r>
      <w:r w:rsidR="004A4C72">
        <w:rPr>
          <w:noProof/>
        </w:rPr>
        <w:t>[… DRAFTER TO INSERT OTHER ACTIVITIES AS APPLICABLE …]</w:t>
      </w:r>
      <w:r>
        <w:fldChar w:fldCharType="end"/>
      </w:r>
      <w:r w:rsidR="002627F2">
        <w:t>;</w:t>
      </w:r>
      <w:r w:rsidR="00F84E05">
        <w:t xml:space="preserve"> and</w:t>
      </w:r>
    </w:p>
    <w:p w14:paraId="7F7EA6A4" w14:textId="617C217F" w:rsidR="002627F2" w:rsidRDefault="002627F2" w:rsidP="002627F2">
      <w:pPr>
        <w:pStyle w:val="SOWSubL1-ASDEFCON"/>
      </w:pPr>
      <w:r>
        <w:fldChar w:fldCharType="begin">
          <w:ffData>
            <w:name w:val="Text5"/>
            <w:enabled/>
            <w:calcOnExit w:val="0"/>
            <w:textInput>
              <w:default w:val="[… DRAFTER TO INSERT SUPPLY-RELATED FUNCTIONS, AS APPLICABLE …]"/>
            </w:textInput>
          </w:ffData>
        </w:fldChar>
      </w:r>
      <w:r>
        <w:instrText xml:space="preserve"> FORMTEXT </w:instrText>
      </w:r>
      <w:r>
        <w:fldChar w:fldCharType="separate"/>
      </w:r>
      <w:r w:rsidR="004A4C72">
        <w:rPr>
          <w:noProof/>
        </w:rPr>
        <w:t>[… DRAFTER TO INSERT SUPPLY-RELATED FUNCTIONS, AS APPLICABLE …]</w:t>
      </w:r>
      <w:r>
        <w:fldChar w:fldCharType="end"/>
      </w:r>
      <w:r>
        <w:t>;</w:t>
      </w:r>
    </w:p>
    <w:p w14:paraId="09801F02" w14:textId="5C7D0FF6" w:rsidR="00A9545B" w:rsidRDefault="00A9545B" w:rsidP="00B77442">
      <w:pPr>
        <w:pStyle w:val="NoteToDrafters-ASDEFCON"/>
      </w:pPr>
      <w:r>
        <w:t xml:space="preserve">Note to drafters:  The times in the following clauses may be adjusted to the </w:t>
      </w:r>
      <w:r w:rsidR="0069407D">
        <w:t xml:space="preserve">needs of </w:t>
      </w:r>
      <w:r>
        <w:t xml:space="preserve">the Contract.  </w:t>
      </w:r>
      <w:r w:rsidR="0069407D">
        <w:t>T</w:t>
      </w:r>
      <w:r>
        <w:t xml:space="preserve">he phrase ‘unless otherwise allowed for in the Contract’ provides flexibility for certain </w:t>
      </w:r>
      <w:r w:rsidR="006C4A5A">
        <w:t>updates</w:t>
      </w:r>
      <w:r>
        <w:t xml:space="preserve"> </w:t>
      </w:r>
      <w:r w:rsidR="006E7726">
        <w:t>to</w:t>
      </w:r>
      <w:r>
        <w:t xml:space="preserve"> exceed the timeframes specified because of </w:t>
      </w:r>
      <w:r w:rsidR="006C4A5A">
        <w:t>specified</w:t>
      </w:r>
      <w:r>
        <w:t xml:space="preserve"> requirements defined in the Contract.</w:t>
      </w:r>
    </w:p>
    <w:p w14:paraId="1332441B" w14:textId="42FBC22A" w:rsidR="00A9545B" w:rsidRDefault="00A9545B" w:rsidP="00B77442">
      <w:pPr>
        <w:pStyle w:val="SOWTL4-ASDEFCON"/>
      </w:pPr>
      <w:bookmarkStart w:id="17" w:name="_Ref497746974"/>
      <w:r>
        <w:t xml:space="preserve">Subject to clause </w:t>
      </w:r>
      <w:r w:rsidR="002007AF">
        <w:fldChar w:fldCharType="begin"/>
      </w:r>
      <w:r w:rsidR="002007AF">
        <w:instrText xml:space="preserve"> REF _Ref384124608 \r \h </w:instrText>
      </w:r>
      <w:r w:rsidR="002007AF">
        <w:fldChar w:fldCharType="separate"/>
      </w:r>
      <w:r w:rsidR="004A4C72">
        <w:t>6.2.2.3</w:t>
      </w:r>
      <w:r w:rsidR="002007AF">
        <w:fldChar w:fldCharType="end"/>
      </w:r>
      <w:r w:rsidR="007D0519">
        <w:t>,</w:t>
      </w:r>
      <w:r>
        <w:t xml:space="preserve"> and unless otherwise allowed for in the Contract, the Contractor shall ensure that the information on </w:t>
      </w:r>
      <w:r w:rsidR="00E73C8D">
        <w:t xml:space="preserve">ERP </w:t>
      </w:r>
      <w:r>
        <w:t xml:space="preserve">for the Stock </w:t>
      </w:r>
      <w:r w:rsidR="00B0499B">
        <w:t>I</w:t>
      </w:r>
      <w:r>
        <w:t xml:space="preserve">tems listed in clause </w:t>
      </w:r>
      <w:r>
        <w:fldChar w:fldCharType="begin"/>
      </w:r>
      <w:r>
        <w:instrText xml:space="preserve"> REF _Ref42591110 \r \h </w:instrText>
      </w:r>
      <w:r>
        <w:fldChar w:fldCharType="separate"/>
      </w:r>
      <w:r w:rsidR="004A4C72">
        <w:t>6.1.1.1</w:t>
      </w:r>
      <w:r>
        <w:fldChar w:fldCharType="end"/>
      </w:r>
      <w:r>
        <w:t xml:space="preserve"> is never more than 24 hours out-of-date.</w:t>
      </w:r>
      <w:bookmarkEnd w:id="17"/>
    </w:p>
    <w:p w14:paraId="0A6B7204" w14:textId="64A474A3" w:rsidR="005A34F3" w:rsidRDefault="005A34F3" w:rsidP="00B77442">
      <w:pPr>
        <w:pStyle w:val="NoteToDrafters-ASDEFCON"/>
      </w:pPr>
      <w:bookmarkStart w:id="18" w:name="_Ref47693434"/>
      <w:r>
        <w:t xml:space="preserve">Note to drafters: </w:t>
      </w:r>
      <w:r w:rsidR="007956C8">
        <w:t xml:space="preserve"> </w:t>
      </w:r>
      <w:r>
        <w:t xml:space="preserve">If Surge is not applicable to the draft Contract, clause </w:t>
      </w:r>
      <w:r w:rsidR="002007AF">
        <w:fldChar w:fldCharType="begin"/>
      </w:r>
      <w:r w:rsidR="002007AF">
        <w:instrText xml:space="preserve"> REF _Ref384124608 \r \h </w:instrText>
      </w:r>
      <w:r w:rsidR="002007AF">
        <w:fldChar w:fldCharType="separate"/>
      </w:r>
      <w:r w:rsidR="004A4C72">
        <w:t>6.2.2.3</w:t>
      </w:r>
      <w:r w:rsidR="002007AF">
        <w:fldChar w:fldCharType="end"/>
      </w:r>
      <w:r>
        <w:t xml:space="preserve"> should be replaced with ‘Not used’</w:t>
      </w:r>
      <w:r w:rsidR="006C4A5A">
        <w:t xml:space="preserve"> and reference to this clause in clause </w:t>
      </w:r>
      <w:r w:rsidR="006C4A5A">
        <w:fldChar w:fldCharType="begin"/>
      </w:r>
      <w:r w:rsidR="006C4A5A">
        <w:instrText xml:space="preserve"> REF _Ref497746974 \r \h </w:instrText>
      </w:r>
      <w:r w:rsidR="006C4A5A">
        <w:fldChar w:fldCharType="separate"/>
      </w:r>
      <w:r w:rsidR="004A4C72">
        <w:t>6.2.2.2</w:t>
      </w:r>
      <w:r w:rsidR="006C4A5A">
        <w:fldChar w:fldCharType="end"/>
      </w:r>
      <w:r w:rsidR="00A67E96">
        <w:t xml:space="preserve"> (above)</w:t>
      </w:r>
      <w:r w:rsidR="006C4A5A">
        <w:t xml:space="preserve"> should be deleted</w:t>
      </w:r>
      <w:r w:rsidR="004C3B09">
        <w:t>.</w:t>
      </w:r>
    </w:p>
    <w:p w14:paraId="5701AB64" w14:textId="4F801A41" w:rsidR="00A9545B" w:rsidRDefault="00A9545B" w:rsidP="00B77442">
      <w:pPr>
        <w:pStyle w:val="SOWTL4-ASDEFCON"/>
      </w:pPr>
      <w:bookmarkStart w:id="19" w:name="_Ref384124608"/>
      <w:r>
        <w:t xml:space="preserve">During periods of Surge, the Contractor shall ensure that the information on </w:t>
      </w:r>
      <w:r w:rsidR="00E73C8D">
        <w:t>ERP</w:t>
      </w:r>
      <w:r w:rsidR="00F74601">
        <w:t>,</w:t>
      </w:r>
      <w:r w:rsidR="00E73C8D">
        <w:t xml:space="preserve"> </w:t>
      </w:r>
      <w:r>
        <w:t xml:space="preserve">for the Stock </w:t>
      </w:r>
      <w:r w:rsidR="00B0499B">
        <w:t>I</w:t>
      </w:r>
      <w:r>
        <w:t xml:space="preserve">tems listed in clause </w:t>
      </w:r>
      <w:r>
        <w:fldChar w:fldCharType="begin"/>
      </w:r>
      <w:r>
        <w:instrText xml:space="preserve"> REF _Ref42591110 \r \h </w:instrText>
      </w:r>
      <w:r>
        <w:fldChar w:fldCharType="separate"/>
      </w:r>
      <w:r w:rsidR="004A4C72">
        <w:t>6.1.1.1</w:t>
      </w:r>
      <w:r>
        <w:fldChar w:fldCharType="end"/>
      </w:r>
      <w:r w:rsidR="00F74601">
        <w:t>,</w:t>
      </w:r>
      <w:r>
        <w:t xml:space="preserve"> is never more than two hours out-of-date.</w:t>
      </w:r>
      <w:bookmarkEnd w:id="18"/>
      <w:bookmarkEnd w:id="19"/>
    </w:p>
    <w:p w14:paraId="7618EE0C" w14:textId="72E12882" w:rsidR="00A9545B" w:rsidRDefault="00A9545B" w:rsidP="00B77442">
      <w:pPr>
        <w:pStyle w:val="NoteToDrafters-ASDEFCON"/>
      </w:pPr>
      <w:r>
        <w:t xml:space="preserve">Note to drafters:  The following clause helps to ensure that the use of </w:t>
      </w:r>
      <w:r w:rsidR="00EA5648">
        <w:t xml:space="preserve">ERP </w:t>
      </w:r>
      <w:r>
        <w:t xml:space="preserve">does not </w:t>
      </w:r>
      <w:r w:rsidR="006D535E">
        <w:t>affect</w:t>
      </w:r>
      <w:r>
        <w:t xml:space="preserve"> the Contractor’s ability to meet </w:t>
      </w:r>
      <w:r w:rsidR="00CC4638">
        <w:t>P</w:t>
      </w:r>
      <w:r>
        <w:t xml:space="preserve">erformance </w:t>
      </w:r>
      <w:r w:rsidR="00CC4638">
        <w:t>M</w:t>
      </w:r>
      <w:r>
        <w:t>easure</w:t>
      </w:r>
      <w:r w:rsidRPr="00C2666C">
        <w:t xml:space="preserve">s </w:t>
      </w:r>
      <w:r w:rsidR="006D535E">
        <w:t xml:space="preserve">in the Contract </w:t>
      </w:r>
      <w:r w:rsidR="00480D1C">
        <w:t>(e</w:t>
      </w:r>
      <w:r w:rsidRPr="00C2666C">
        <w:t>g</w:t>
      </w:r>
      <w:r w:rsidR="00480D1C">
        <w:t>,</w:t>
      </w:r>
      <w:r w:rsidR="00702A44">
        <w:t xml:space="preserve"> for</w:t>
      </w:r>
      <w:r w:rsidRPr="00C2666C">
        <w:t xml:space="preserve"> demand satisfaction).  </w:t>
      </w:r>
      <w:r w:rsidR="00EA5648">
        <w:t xml:space="preserve">Material </w:t>
      </w:r>
      <w:r w:rsidRPr="00C2666C">
        <w:t xml:space="preserve">Requirements </w:t>
      </w:r>
      <w:r w:rsidR="00EA5648">
        <w:t>Planning</w:t>
      </w:r>
      <w:r w:rsidR="00EA5648" w:rsidRPr="00C2666C">
        <w:t xml:space="preserve"> </w:t>
      </w:r>
      <w:r w:rsidRPr="00C2666C">
        <w:t xml:space="preserve">is </w:t>
      </w:r>
      <w:r w:rsidR="00E72D4F">
        <w:t>listed below</w:t>
      </w:r>
      <w:r>
        <w:t xml:space="preserve">, but drafters may amend the clause </w:t>
      </w:r>
      <w:r w:rsidR="00E72D4F">
        <w:t>for</w:t>
      </w:r>
      <w:r>
        <w:t xml:space="preserve"> other </w:t>
      </w:r>
      <w:r w:rsidR="006E7726">
        <w:t xml:space="preserve">ERP SCM </w:t>
      </w:r>
      <w:r>
        <w:t xml:space="preserve">functions applicable </w:t>
      </w:r>
      <w:r w:rsidR="00E72D4F">
        <w:t>to the Contract</w:t>
      </w:r>
      <w:r>
        <w:t>.</w:t>
      </w:r>
    </w:p>
    <w:p w14:paraId="35713094" w14:textId="66FF5412" w:rsidR="00A9545B" w:rsidRDefault="00A9545B" w:rsidP="00B77442">
      <w:pPr>
        <w:pStyle w:val="SOWTL4-ASDEFCON"/>
      </w:pPr>
      <w:bookmarkStart w:id="20" w:name="_Ref497747019"/>
      <w:r>
        <w:t xml:space="preserve">The Contractor may use </w:t>
      </w:r>
      <w:r w:rsidR="007D0519">
        <w:t xml:space="preserve">ERP </w:t>
      </w:r>
      <w:r>
        <w:t xml:space="preserve">to </w:t>
      </w:r>
      <w:r w:rsidR="00702A44">
        <w:t>provide</w:t>
      </w:r>
      <w:r>
        <w:t xml:space="preserve"> Supply Services; however, the use of </w:t>
      </w:r>
      <w:r w:rsidR="00E73C8D">
        <w:t xml:space="preserve">ERP </w:t>
      </w:r>
      <w:r>
        <w:t xml:space="preserve">for </w:t>
      </w:r>
      <w:r w:rsidR="001B16A1">
        <w:t xml:space="preserve">the following functions </w:t>
      </w:r>
      <w:r>
        <w:t xml:space="preserve">shall not relieve the Contractor from satisfying Contract </w:t>
      </w:r>
      <w:r w:rsidR="0088261F">
        <w:t>P</w:t>
      </w:r>
      <w:r>
        <w:t xml:space="preserve">erformance </w:t>
      </w:r>
      <w:r w:rsidR="0088261F">
        <w:t>M</w:t>
      </w:r>
      <w:r>
        <w:t>easures:</w:t>
      </w:r>
      <w:bookmarkEnd w:id="20"/>
    </w:p>
    <w:p w14:paraId="52617F19" w14:textId="6C492E7F" w:rsidR="00A9545B" w:rsidRDefault="007D0519" w:rsidP="00035061">
      <w:pPr>
        <w:pStyle w:val="SOWSubL1-ASDEFCON"/>
      </w:pPr>
      <w:r>
        <w:t>MRP</w:t>
      </w:r>
      <w:r w:rsidR="00A9545B">
        <w:t xml:space="preserve"> for RIs; and</w:t>
      </w:r>
    </w:p>
    <w:p w14:paraId="0155BA0D" w14:textId="4E89B6EC" w:rsidR="00A9545B" w:rsidRDefault="00702A44" w:rsidP="00B77442">
      <w:pPr>
        <w:pStyle w:val="SOWSubL1-ASDEFCON"/>
      </w:pPr>
      <w:r>
        <w:t>MRP</w:t>
      </w:r>
      <w:r w:rsidR="00A9545B">
        <w:t xml:space="preserve"> for Non</w:t>
      </w:r>
      <w:r w:rsidR="00A9545B">
        <w:noBreakHyphen/>
        <w:t>RIs.</w:t>
      </w:r>
    </w:p>
    <w:p w14:paraId="50CF41A3" w14:textId="77777777" w:rsidR="00A9545B" w:rsidRDefault="00A9545B" w:rsidP="00B77442">
      <w:pPr>
        <w:pStyle w:val="SOWTL4-ASDEFCON"/>
      </w:pPr>
      <w:bookmarkStart w:id="21" w:name="_Ref497747188"/>
      <w:r>
        <w:t>The Contractor shall inform the Commonwealth:</w:t>
      </w:r>
      <w:bookmarkEnd w:id="21"/>
    </w:p>
    <w:p w14:paraId="3A15FDE8" w14:textId="2AC3E73A" w:rsidR="00A9545B" w:rsidRDefault="00A9545B" w:rsidP="00035061">
      <w:pPr>
        <w:pStyle w:val="SOWSubL1-ASDEFCON"/>
      </w:pPr>
      <w:r>
        <w:t xml:space="preserve">if </w:t>
      </w:r>
      <w:r w:rsidR="00635A16">
        <w:t xml:space="preserve">ERP or </w:t>
      </w:r>
      <w:r w:rsidR="00E73C8D">
        <w:t xml:space="preserve">an ERP SCM </w:t>
      </w:r>
      <w:r w:rsidR="00F74601">
        <w:t>process</w:t>
      </w:r>
      <w:r w:rsidR="00E73C8D">
        <w:t xml:space="preserve"> </w:t>
      </w:r>
      <w:r>
        <w:t>is</w:t>
      </w:r>
      <w:r w:rsidR="00E73C8D">
        <w:t xml:space="preserve"> or was</w:t>
      </w:r>
      <w:r>
        <w:t xml:space="preserve"> not available for use</w:t>
      </w:r>
      <w:r w:rsidR="00635A16">
        <w:t>;</w:t>
      </w:r>
    </w:p>
    <w:p w14:paraId="78BA7D9A" w14:textId="27A949E4" w:rsidR="00A9545B" w:rsidRDefault="00F84E05" w:rsidP="00B77442">
      <w:pPr>
        <w:pStyle w:val="SOWSubL1-ASDEFCON"/>
      </w:pPr>
      <w:r>
        <w:t xml:space="preserve">if known, </w:t>
      </w:r>
      <w:r w:rsidR="00A9545B">
        <w:t xml:space="preserve">how long it </w:t>
      </w:r>
      <w:r w:rsidR="00922F63">
        <w:t xml:space="preserve">has been or </w:t>
      </w:r>
      <w:r w:rsidR="00A9545B">
        <w:t>was not available</w:t>
      </w:r>
      <w:r w:rsidR="00635A16">
        <w:t>;</w:t>
      </w:r>
      <w:r w:rsidR="00A9545B">
        <w:t xml:space="preserve"> and</w:t>
      </w:r>
    </w:p>
    <w:p w14:paraId="2571725C" w14:textId="77777777" w:rsidR="00A9545B" w:rsidRDefault="00A9545B" w:rsidP="00B77442">
      <w:pPr>
        <w:pStyle w:val="SOWSubL1-ASDEFCON"/>
      </w:pPr>
      <w:r>
        <w:t>if known, the reason why it was not available.</w:t>
      </w:r>
    </w:p>
    <w:p w14:paraId="0C3CFF2E" w14:textId="3B4BBA96" w:rsidR="00A9545B" w:rsidRDefault="00A9545B" w:rsidP="00035061">
      <w:pPr>
        <w:pStyle w:val="SOWHL3-ASDEFCON"/>
      </w:pPr>
      <w:bookmarkStart w:id="22" w:name="_Ref29709709"/>
      <w:bookmarkStart w:id="23" w:name="_Ref176955022"/>
      <w:r>
        <w:t>Government Furnished Equipment</w:t>
      </w:r>
      <w:bookmarkEnd w:id="22"/>
      <w:r w:rsidR="0061163A">
        <w:t xml:space="preserve"> and Services</w:t>
      </w:r>
      <w:bookmarkEnd w:id="23"/>
    </w:p>
    <w:p w14:paraId="1B162D54" w14:textId="3D1D6CA8" w:rsidR="00A9545B" w:rsidRDefault="00A9545B" w:rsidP="00B77442">
      <w:pPr>
        <w:pStyle w:val="NoteToDrafters-ASDEFCON"/>
      </w:pPr>
      <w:r>
        <w:t xml:space="preserve">Note to drafters: </w:t>
      </w:r>
      <w:r w:rsidR="007956C8">
        <w:t xml:space="preserve"> </w:t>
      </w:r>
      <w:r>
        <w:t>This clause refer</w:t>
      </w:r>
      <w:r w:rsidR="00EA5648">
        <w:t>s</w:t>
      </w:r>
      <w:r>
        <w:t xml:space="preserve"> to what the Commonwealth will provide to the Contractor to allow </w:t>
      </w:r>
      <w:r w:rsidR="00C63065">
        <w:t>ERP access</w:t>
      </w:r>
      <w:r>
        <w:t xml:space="preserve">.  Select from the optional clauses based on the access to be provided; in some cases </w:t>
      </w:r>
      <w:r w:rsidR="00FD0A37">
        <w:t xml:space="preserve">more than one </w:t>
      </w:r>
      <w:r>
        <w:t>option may appl</w:t>
      </w:r>
      <w:r w:rsidR="00EA5648">
        <w:t>y</w:t>
      </w:r>
      <w:r w:rsidR="00C63065">
        <w:t xml:space="preserve"> (eg, at different locations)</w:t>
      </w:r>
      <w:r>
        <w:t>.</w:t>
      </w:r>
      <w:r w:rsidR="005B573A">
        <w:t xml:space="preserve">  </w:t>
      </w:r>
      <w:r w:rsidR="009038CD">
        <w:t>E</w:t>
      </w:r>
      <w:r w:rsidR="005B573A">
        <w:t xml:space="preserve">nsure that Attachment E is updated to capture </w:t>
      </w:r>
      <w:r w:rsidR="00A61CC2">
        <w:t xml:space="preserve">the </w:t>
      </w:r>
      <w:r w:rsidR="005B573A">
        <w:t xml:space="preserve">GFM </w:t>
      </w:r>
      <w:r w:rsidR="0061163A">
        <w:t>and</w:t>
      </w:r>
      <w:r w:rsidR="005B573A">
        <w:t xml:space="preserve"> GFS requirements.</w:t>
      </w:r>
    </w:p>
    <w:p w14:paraId="3CD5AA09" w14:textId="2CDE4B0A" w:rsidR="005B573A" w:rsidRDefault="005B573A" w:rsidP="00B77442">
      <w:pPr>
        <w:pStyle w:val="SOWTL4-ASDEFCON"/>
        <w:rPr>
          <w:lang w:val="en-GB"/>
        </w:rPr>
      </w:pPr>
      <w:r>
        <w:t xml:space="preserve">The Commonwealth </w:t>
      </w:r>
      <w:r w:rsidR="00FC3AE3">
        <w:t xml:space="preserve">shall </w:t>
      </w:r>
      <w:r>
        <w:t xml:space="preserve">provide </w:t>
      </w:r>
      <w:r w:rsidRPr="005B573A">
        <w:t xml:space="preserve">the Contractor with on-line access to </w:t>
      </w:r>
      <w:r w:rsidR="000D167A">
        <w:t>ERP</w:t>
      </w:r>
      <w:r w:rsidRPr="005B573A">
        <w:t xml:space="preserve">, </w:t>
      </w:r>
      <w:r w:rsidR="001B1FAF">
        <w:t xml:space="preserve">as </w:t>
      </w:r>
      <w:r w:rsidR="0061163A">
        <w:t xml:space="preserve">GFE and </w:t>
      </w:r>
      <w:r w:rsidR="001B1FAF">
        <w:t>GFS</w:t>
      </w:r>
      <w:r w:rsidR="001D0ECA">
        <w:t>(IT)</w:t>
      </w:r>
      <w:r w:rsidR="0061163A">
        <w:t xml:space="preserve"> provided</w:t>
      </w:r>
      <w:r w:rsidR="001B1FAF">
        <w:t xml:space="preserve"> in accordance with Attachment E, </w:t>
      </w:r>
      <w:r w:rsidRPr="005B573A">
        <w:t xml:space="preserve">for the purposes of undertaking </w:t>
      </w:r>
      <w:r>
        <w:t>the requirements of this DSD</w:t>
      </w:r>
      <w:r w:rsidRPr="005B573A">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D44CE9" w14:paraId="2E6C6F6A" w14:textId="77777777" w:rsidTr="00D44CE9">
        <w:tc>
          <w:tcPr>
            <w:tcW w:w="9286" w:type="dxa"/>
            <w:shd w:val="clear" w:color="auto" w:fill="auto"/>
          </w:tcPr>
          <w:p w14:paraId="6BE8EFC9" w14:textId="66F18896" w:rsidR="00D44CE9" w:rsidRPr="00DA3833" w:rsidRDefault="00D44CE9" w:rsidP="00035061">
            <w:pPr>
              <w:pStyle w:val="ASDEFCONOption"/>
            </w:pPr>
            <w:r w:rsidRPr="00DA3833">
              <w:t xml:space="preserve">Option A:  For when the Contractor </w:t>
            </w:r>
            <w:r w:rsidRPr="005B573A">
              <w:t xml:space="preserve">will be provided with hardware and </w:t>
            </w:r>
            <w:r w:rsidR="00FA0B46">
              <w:t>S</w:t>
            </w:r>
            <w:r w:rsidRPr="005B573A">
              <w:t xml:space="preserve">oftware </w:t>
            </w:r>
            <w:r w:rsidR="003B22AD">
              <w:t xml:space="preserve">to </w:t>
            </w:r>
            <w:r w:rsidRPr="00DA3833">
              <w:t xml:space="preserve">access </w:t>
            </w:r>
            <w:r w:rsidR="000D167A">
              <w:t>ERP</w:t>
            </w:r>
            <w:r w:rsidRPr="00DA3833">
              <w:t>.</w:t>
            </w:r>
          </w:p>
          <w:p w14:paraId="6243EE06" w14:textId="5B11C70B" w:rsidR="00D44CE9" w:rsidRPr="00DA3833" w:rsidRDefault="00D44CE9" w:rsidP="00D44CE9">
            <w:pPr>
              <w:pStyle w:val="SOWTL4-ASDEFCON"/>
              <w:rPr>
                <w:lang w:val="en-GB"/>
              </w:rPr>
            </w:pPr>
            <w:bookmarkStart w:id="24" w:name="_Ref373227824"/>
            <w:r w:rsidRPr="005B573A">
              <w:t xml:space="preserve">The Commonwealth </w:t>
            </w:r>
            <w:r>
              <w:t xml:space="preserve">shall </w:t>
            </w:r>
            <w:r w:rsidRPr="005B573A">
              <w:t xml:space="preserve">provide the Contractor with </w:t>
            </w:r>
            <w:r w:rsidR="00015437">
              <w:t>D</w:t>
            </w:r>
            <w:r w:rsidR="005A457F">
              <w:t>PN</w:t>
            </w:r>
            <w:r w:rsidR="00015437">
              <w:t xml:space="preserve"> </w:t>
            </w:r>
            <w:r w:rsidRPr="005B573A">
              <w:t>terminals and/or interfaces and GFS</w:t>
            </w:r>
            <w:r w:rsidR="001D0ECA">
              <w:t>(IT)</w:t>
            </w:r>
            <w:r w:rsidRPr="005B573A">
              <w:t xml:space="preserve"> to support the use of </w:t>
            </w:r>
            <w:r w:rsidR="000D167A">
              <w:t>ERP</w:t>
            </w:r>
            <w:r w:rsidRPr="005B573A">
              <w:t>, as detailed in Attachment E.</w:t>
            </w:r>
            <w:bookmarkEnd w:id="24"/>
          </w:p>
          <w:p w14:paraId="5D24869F" w14:textId="4135BCED" w:rsidR="00D44CE9" w:rsidRDefault="00D44CE9" w:rsidP="00D44CE9">
            <w:pPr>
              <w:pStyle w:val="NoteToDrafters-ASDEFCON"/>
            </w:pPr>
            <w:r>
              <w:t xml:space="preserve">Note to drafters: </w:t>
            </w:r>
            <w:r w:rsidR="007956C8">
              <w:t xml:space="preserve"> </w:t>
            </w:r>
            <w:r>
              <w:t xml:space="preserve">While the following is an alternative to the </w:t>
            </w:r>
            <w:r w:rsidR="003B22AD">
              <w:t>Option A</w:t>
            </w:r>
            <w:r>
              <w:t xml:space="preserve">, it </w:t>
            </w:r>
            <w:r w:rsidR="003B22AD">
              <w:t xml:space="preserve">can </w:t>
            </w:r>
            <w:r w:rsidR="009038CD">
              <w:t xml:space="preserve">also </w:t>
            </w:r>
            <w:r>
              <w:t xml:space="preserve">be used to </w:t>
            </w:r>
            <w:r w:rsidR="009038CD">
              <w:t xml:space="preserve">avoid </w:t>
            </w:r>
            <w:r>
              <w:t xml:space="preserve">any delays in providing </w:t>
            </w:r>
            <w:r w:rsidR="00627B44">
              <w:t xml:space="preserve">GFE </w:t>
            </w:r>
            <w:r w:rsidR="009038CD">
              <w:t xml:space="preserve">for </w:t>
            </w:r>
            <w:r>
              <w:t xml:space="preserve">Option A.  </w:t>
            </w:r>
            <w:r w:rsidR="009038CD">
              <w:t>R</w:t>
            </w:r>
            <w:r>
              <w:t>efer to the guidance in section 1.</w:t>
            </w:r>
          </w:p>
          <w:p w14:paraId="5D4D5D3F" w14:textId="336BC52C" w:rsidR="00D44CE9" w:rsidRPr="00DA3833" w:rsidRDefault="00D44CE9" w:rsidP="00035061">
            <w:pPr>
              <w:pStyle w:val="ASDEFCONOption"/>
            </w:pPr>
            <w:r>
              <w:t>Option B</w:t>
            </w:r>
            <w:r w:rsidRPr="00DA3833">
              <w:t xml:space="preserve">:  For when the Contractor </w:t>
            </w:r>
            <w:r w:rsidRPr="005B573A">
              <w:t xml:space="preserve">will be provided with </w:t>
            </w:r>
            <w:r w:rsidR="0047228E">
              <w:t>DCAC-</w:t>
            </w:r>
            <w:r>
              <w:t>DREAMS</w:t>
            </w:r>
            <w:r w:rsidR="0047228E">
              <w:t xml:space="preserve"> card readers for</w:t>
            </w:r>
            <w:r w:rsidR="003B22AD" w:rsidRPr="005B573A">
              <w:t xml:space="preserve"> </w:t>
            </w:r>
            <w:r w:rsidRPr="00DA3833">
              <w:t xml:space="preserve">access </w:t>
            </w:r>
            <w:r w:rsidR="0047228E">
              <w:t xml:space="preserve">to </w:t>
            </w:r>
            <w:r w:rsidR="0091115C">
              <w:t>the DPN</w:t>
            </w:r>
            <w:r w:rsidRPr="00DA3833">
              <w:t>.</w:t>
            </w:r>
          </w:p>
          <w:p w14:paraId="7BFF31C5" w14:textId="799FBDAA" w:rsidR="00D44CE9" w:rsidRPr="00DA3833" w:rsidRDefault="00D44CE9" w:rsidP="00D44CE9">
            <w:pPr>
              <w:pStyle w:val="SOWTL4-ASDEFCON"/>
              <w:rPr>
                <w:lang w:val="en-GB"/>
              </w:rPr>
            </w:pPr>
            <w:bookmarkStart w:id="25" w:name="_Ref373309634"/>
            <w:r w:rsidRPr="005B573A">
              <w:t xml:space="preserve">The Commonwealth </w:t>
            </w:r>
            <w:r>
              <w:t xml:space="preserve">shall </w:t>
            </w:r>
            <w:r w:rsidRPr="005B573A">
              <w:t>provide the Contractor with</w:t>
            </w:r>
            <w:r>
              <w:t xml:space="preserve"> </w:t>
            </w:r>
            <w:r w:rsidR="0047228E">
              <w:t xml:space="preserve">card </w:t>
            </w:r>
            <w:r w:rsidR="0091115C">
              <w:t xml:space="preserve">readers </w:t>
            </w:r>
            <w:r>
              <w:t>for the</w:t>
            </w:r>
            <w:r w:rsidR="0091115C">
              <w:t xml:space="preserve"> </w:t>
            </w:r>
            <w:r w:rsidR="0047228E">
              <w:t xml:space="preserve">Defence Common Access Card – </w:t>
            </w:r>
            <w:r>
              <w:t>Defence Remote Electronic Access Mobility Service</w:t>
            </w:r>
            <w:r w:rsidR="001874DC">
              <w:t xml:space="preserve"> (</w:t>
            </w:r>
            <w:r w:rsidR="0047228E">
              <w:t>DCAC-</w:t>
            </w:r>
            <w:r w:rsidR="001874DC">
              <w:t>DREAMS)</w:t>
            </w:r>
            <w:r w:rsidRPr="005B573A">
              <w:t>, as detailed in Attachment E</w:t>
            </w:r>
            <w:r>
              <w:t xml:space="preserve">, in order to access </w:t>
            </w:r>
            <w:r w:rsidR="0047228E">
              <w:t>ERP, as a mandated Defence information system,</w:t>
            </w:r>
            <w:r w:rsidR="000D167A">
              <w:t xml:space="preserve"> </w:t>
            </w:r>
            <w:r>
              <w:t>via remote logon</w:t>
            </w:r>
            <w:r w:rsidR="00015437">
              <w:t xml:space="preserve"> to the D</w:t>
            </w:r>
            <w:r w:rsidR="005A457F">
              <w:t>PN</w:t>
            </w:r>
            <w:r w:rsidRPr="005B573A">
              <w:t>.</w:t>
            </w:r>
            <w:bookmarkEnd w:id="25"/>
          </w:p>
          <w:p w14:paraId="08254463" w14:textId="003C274F" w:rsidR="00D44CE9" w:rsidRPr="00DA3833" w:rsidRDefault="00D44CE9" w:rsidP="00035061">
            <w:pPr>
              <w:pStyle w:val="ASDEFCONOption"/>
            </w:pPr>
            <w:r w:rsidRPr="00DA3833">
              <w:t xml:space="preserve">Option </w:t>
            </w:r>
            <w:r>
              <w:t>C</w:t>
            </w:r>
            <w:r w:rsidRPr="00DA3833">
              <w:t xml:space="preserve">:  For access to Commonwealth terminals located on Commonwealth property. </w:t>
            </w:r>
            <w:r w:rsidR="00FC672B">
              <w:t xml:space="preserve"> </w:t>
            </w:r>
            <w:r w:rsidRPr="00DA3833">
              <w:t xml:space="preserve"> Drafter to insert number of terminals to be available and conditions of use (eg, shared access).</w:t>
            </w:r>
          </w:p>
          <w:p w14:paraId="18BD3A25" w14:textId="7107B90E" w:rsidR="00D44CE9" w:rsidRPr="00D44CE9" w:rsidRDefault="00D44CE9" w:rsidP="005A457F">
            <w:pPr>
              <w:pStyle w:val="SOWTL4-ASDEFCON"/>
              <w:rPr>
                <w:bCs/>
                <w:iCs/>
              </w:rPr>
            </w:pPr>
            <w:r w:rsidRPr="005B573A">
              <w:t xml:space="preserve">The Commonwealth </w:t>
            </w:r>
            <w:r>
              <w:t xml:space="preserve">shall </w:t>
            </w:r>
            <w:r w:rsidRPr="005B573A">
              <w:t xml:space="preserve">provide access to </w:t>
            </w:r>
            <w:r w:rsidRPr="005B573A">
              <w:fldChar w:fldCharType="begin">
                <w:ffData>
                  <w:name w:val="Text4"/>
                  <w:enabled/>
                  <w:calcOnExit w:val="0"/>
                  <w:textInput>
                    <w:default w:val="[…INSERT NUMBER…]"/>
                  </w:textInput>
                </w:ffData>
              </w:fldChar>
            </w:r>
            <w:r w:rsidRPr="005B573A">
              <w:instrText xml:space="preserve"> FORMTEXT </w:instrText>
            </w:r>
            <w:r w:rsidRPr="005B573A">
              <w:fldChar w:fldCharType="separate"/>
            </w:r>
            <w:r w:rsidR="004A4C72">
              <w:rPr>
                <w:noProof/>
              </w:rPr>
              <w:t>[…INSERT NUMBER…]</w:t>
            </w:r>
            <w:r w:rsidRPr="005B573A">
              <w:fldChar w:fldCharType="end"/>
            </w:r>
            <w:r w:rsidRPr="005B573A">
              <w:t xml:space="preserve"> of </w:t>
            </w:r>
            <w:r w:rsidR="00015437">
              <w:t>D</w:t>
            </w:r>
            <w:r w:rsidR="005A457F">
              <w:t>PN</w:t>
            </w:r>
            <w:r w:rsidR="000D167A" w:rsidRPr="005B573A">
              <w:t xml:space="preserve"> </w:t>
            </w:r>
            <w:r w:rsidRPr="005B573A">
              <w:t xml:space="preserve">terminals at </w:t>
            </w:r>
            <w:r w:rsidRPr="005B573A">
              <w:fldChar w:fldCharType="begin">
                <w:ffData>
                  <w:name w:val=""/>
                  <w:enabled/>
                  <w:calcOnExit w:val="0"/>
                  <w:textInput>
                    <w:default w:val="[…INSERT LOCATION/TIME DETAILS…]"/>
                  </w:textInput>
                </w:ffData>
              </w:fldChar>
            </w:r>
            <w:r w:rsidRPr="005B573A">
              <w:instrText xml:space="preserve"> FORMTEXT </w:instrText>
            </w:r>
            <w:r w:rsidRPr="005B573A">
              <w:fldChar w:fldCharType="separate"/>
            </w:r>
            <w:r w:rsidR="004A4C72">
              <w:rPr>
                <w:noProof/>
              </w:rPr>
              <w:t>[…INSERT LOCATION/TIME DETAILS…]</w:t>
            </w:r>
            <w:r w:rsidRPr="005B573A">
              <w:fldChar w:fldCharType="end"/>
            </w:r>
            <w:r w:rsidRPr="005B573A">
              <w:t>.</w:t>
            </w:r>
          </w:p>
        </w:tc>
      </w:tr>
    </w:tbl>
    <w:p w14:paraId="10FB0469" w14:textId="121BD114" w:rsidR="00A9545B" w:rsidRDefault="00A9545B" w:rsidP="00B66B0D">
      <w:pPr>
        <w:pStyle w:val="ASDEFCONOptionSpace"/>
      </w:pPr>
    </w:p>
    <w:p w14:paraId="17E3B0C7" w14:textId="0F25F81E" w:rsidR="004010D1" w:rsidRDefault="004010D1" w:rsidP="004010D1">
      <w:pPr>
        <w:pStyle w:val="SOWTL4-ASDEFCON"/>
      </w:pPr>
      <w:r>
        <w:t>The Commonwealth shall be responsible for maintaining the GFE that is provided to the Contractor in order to access the mandated Defence information systems.</w:t>
      </w:r>
    </w:p>
    <w:p w14:paraId="50309673" w14:textId="77777777" w:rsidR="004010D1" w:rsidRDefault="004010D1" w:rsidP="00B66B0D">
      <w:pPr>
        <w:pStyle w:val="ASDEFCONOptionSpace"/>
      </w:pPr>
    </w:p>
    <w:p w14:paraId="3802BE7A" w14:textId="4D852245" w:rsidR="00594F88" w:rsidRDefault="00C7191F" w:rsidP="00B66B0D">
      <w:pPr>
        <w:pStyle w:val="SOWHL3-ASDEFCON"/>
      </w:pPr>
      <w:bookmarkStart w:id="26" w:name="_Ref177019345"/>
      <w:r>
        <w:t>Bulk Uploads</w:t>
      </w:r>
      <w:bookmarkEnd w:id="26"/>
      <w:r w:rsidR="00DB5433">
        <w:t xml:space="preserve"> (Optional)</w:t>
      </w:r>
    </w:p>
    <w:p w14:paraId="3C06E029" w14:textId="2D5A9633" w:rsidR="00DB5433" w:rsidRDefault="00224A2F" w:rsidP="00224A2F">
      <w:pPr>
        <w:pStyle w:val="NoteToDrafters-ASDEFCON"/>
      </w:pPr>
      <w:r>
        <w:t xml:space="preserve">Note to drafters: This clause enables the Commonwealth to request the Contractor to prepare files for the </w:t>
      </w:r>
      <w:r w:rsidR="001D0ECA">
        <w:t xml:space="preserve">purpose of a </w:t>
      </w:r>
      <w:r>
        <w:t xml:space="preserve">bulk upload of data </w:t>
      </w:r>
      <w:r w:rsidR="00DB5433">
        <w:t>into ERP</w:t>
      </w:r>
      <w:r>
        <w:t>.  If not applicable, delete the clauses below and mark the heading as ‘not used’.</w:t>
      </w:r>
    </w:p>
    <w:p w14:paraId="55B1E77E" w14:textId="582CB1E6" w:rsidR="00224A2F" w:rsidRDefault="00DB5433" w:rsidP="00224A2F">
      <w:pPr>
        <w:pStyle w:val="NoteToDrafters-ASDEFCON"/>
      </w:pPr>
      <w:r>
        <w:t xml:space="preserve">If applicable, identify known </w:t>
      </w:r>
      <w:r w:rsidR="008332DA">
        <w:t xml:space="preserve">record types for </w:t>
      </w:r>
      <w:r>
        <w:t xml:space="preserve">upload and </w:t>
      </w:r>
      <w:r w:rsidR="0017623F">
        <w:t xml:space="preserve">the applicable </w:t>
      </w:r>
      <w:r w:rsidR="00316F75">
        <w:t xml:space="preserve">enterprise </w:t>
      </w:r>
      <w:r>
        <w:t xml:space="preserve">data exchange </w:t>
      </w:r>
      <w:r w:rsidR="00C510A6">
        <w:t>standard</w:t>
      </w:r>
      <w:r w:rsidR="0017623F">
        <w:t>, if known</w:t>
      </w:r>
      <w:r>
        <w:t xml:space="preserve">. </w:t>
      </w:r>
      <w:r w:rsidR="0017623F">
        <w:t xml:space="preserve"> </w:t>
      </w:r>
      <w:r>
        <w:t xml:space="preserve">If the </w:t>
      </w:r>
      <w:r w:rsidR="00C510A6">
        <w:t>standards</w:t>
      </w:r>
      <w:r>
        <w:t xml:space="preserve"> are unknown, modify the clauses for the general nature of the expected uploads</w:t>
      </w:r>
      <w:r w:rsidR="008332DA">
        <w:t>.</w:t>
      </w:r>
      <w:r>
        <w:t xml:space="preserve"> </w:t>
      </w:r>
      <w:r w:rsidR="008332DA">
        <w:t>If included</w:t>
      </w:r>
      <w:r>
        <w:t xml:space="preserve"> as an S&amp;Q Service, there can be a level of unknown scope for </w:t>
      </w:r>
      <w:r w:rsidR="0017623F">
        <w:t xml:space="preserve">the purposes of </w:t>
      </w:r>
      <w:r>
        <w:t xml:space="preserve">this </w:t>
      </w:r>
      <w:r w:rsidR="0017623F">
        <w:t>clause</w:t>
      </w:r>
      <w:r>
        <w:t>.</w:t>
      </w:r>
    </w:p>
    <w:p w14:paraId="78414648" w14:textId="2948EC01" w:rsidR="0067628F" w:rsidRDefault="00C7191F" w:rsidP="00B66B0D">
      <w:pPr>
        <w:pStyle w:val="SOWTL4-ASDEFCON"/>
      </w:pPr>
      <w:bookmarkStart w:id="27" w:name="_Ref176964396"/>
      <w:r>
        <w:t>When requested by the Commonwealth</w:t>
      </w:r>
      <w:r w:rsidR="00F91A5B">
        <w:t xml:space="preserve"> Representative</w:t>
      </w:r>
      <w:r w:rsidR="006D535E">
        <w:t>,</w:t>
      </w:r>
      <w:r w:rsidR="00940CF2">
        <w:t xml:space="preserve"> and subject to clause </w:t>
      </w:r>
      <w:r w:rsidR="00940CF2">
        <w:fldChar w:fldCharType="begin"/>
      </w:r>
      <w:r w:rsidR="00940CF2">
        <w:instrText xml:space="preserve"> REF _Ref177018735 \r \h </w:instrText>
      </w:r>
      <w:r w:rsidR="00940CF2">
        <w:fldChar w:fldCharType="separate"/>
      </w:r>
      <w:r w:rsidR="004A4C72">
        <w:t>6.2.4.2</w:t>
      </w:r>
      <w:r w:rsidR="00940CF2">
        <w:fldChar w:fldCharType="end"/>
      </w:r>
      <w:r w:rsidR="00F91A5B">
        <w:t>,</w:t>
      </w:r>
      <w:r>
        <w:t xml:space="preserve"> the Contractor shall </w:t>
      </w:r>
      <w:r w:rsidR="00037E78">
        <w:t>develop</w:t>
      </w:r>
      <w:r>
        <w:t xml:space="preserve"> and </w:t>
      </w:r>
      <w:r w:rsidR="00037E78">
        <w:t>deliver</w:t>
      </w:r>
      <w:r w:rsidR="00F91A5B">
        <w:t xml:space="preserve"> data exchange files to enable the</w:t>
      </w:r>
      <w:r w:rsidR="009F58B5">
        <w:t xml:space="preserve"> bulk</w:t>
      </w:r>
      <w:r w:rsidR="00F91A5B">
        <w:t xml:space="preserve"> update </w:t>
      </w:r>
      <w:r w:rsidR="009F58B5">
        <w:t xml:space="preserve">of </w:t>
      </w:r>
      <w:r w:rsidR="00F91A5B">
        <w:t>data</w:t>
      </w:r>
      <w:r w:rsidR="009F58B5">
        <w:t xml:space="preserve"> records</w:t>
      </w:r>
      <w:r w:rsidR="008F31B9">
        <w:t xml:space="preserve"> in</w:t>
      </w:r>
      <w:r w:rsidR="006D535E">
        <w:t xml:space="preserve">to the </w:t>
      </w:r>
      <w:r w:rsidR="008F31B9">
        <w:t>ERP</w:t>
      </w:r>
      <w:r w:rsidR="006D535E">
        <w:t xml:space="preserve"> system</w:t>
      </w:r>
      <w:r w:rsidR="00F91A5B">
        <w:t xml:space="preserve"> </w:t>
      </w:r>
      <w:r w:rsidR="0067628F">
        <w:t>as follows:</w:t>
      </w:r>
      <w:bookmarkEnd w:id="27"/>
    </w:p>
    <w:p w14:paraId="0C02DBAF" w14:textId="4B381B74" w:rsidR="00C7191F" w:rsidRDefault="00940CF2" w:rsidP="00B66B0D">
      <w:pPr>
        <w:pStyle w:val="SOWSubL1-ASDEFCON"/>
      </w:pPr>
      <w:r>
        <w:fldChar w:fldCharType="begin">
          <w:ffData>
            <w:name w:val="Text8"/>
            <w:enabled/>
            <w:calcOnExit w:val="0"/>
            <w:textInput>
              <w:default w:val="[…INSERT SET OF MASTER DATA RECORDS...]"/>
            </w:textInput>
          </w:ffData>
        </w:fldChar>
      </w:r>
      <w:r>
        <w:instrText xml:space="preserve"> FORMTEXT </w:instrText>
      </w:r>
      <w:r>
        <w:fldChar w:fldCharType="separate"/>
      </w:r>
      <w:r w:rsidR="004A4C72">
        <w:rPr>
          <w:noProof/>
        </w:rPr>
        <w:t>[…INSERT SET OF MASTER DATA RECORDS...]</w:t>
      </w:r>
      <w:r>
        <w:fldChar w:fldCharType="end"/>
      </w:r>
      <w:r w:rsidR="0067628F">
        <w:t xml:space="preserve"> in accordance with </w:t>
      </w:r>
      <w:r w:rsidR="00316F75">
        <w:fldChar w:fldCharType="begin">
          <w:ffData>
            <w:name w:val="Text9"/>
            <w:enabled/>
            <w:calcOnExit w:val="0"/>
            <w:textInput>
              <w:default w:val="[…INSERT NAME OF ERP ENTERPRISE DATA EXCHANGE STANDARD…]"/>
            </w:textInput>
          </w:ffData>
        </w:fldChar>
      </w:r>
      <w:r w:rsidR="00316F75">
        <w:instrText xml:space="preserve"> FORMTEXT </w:instrText>
      </w:r>
      <w:r w:rsidR="00316F75">
        <w:fldChar w:fldCharType="separate"/>
      </w:r>
      <w:r w:rsidR="004A4C72">
        <w:rPr>
          <w:noProof/>
        </w:rPr>
        <w:t>[…INSERT NAME OF ERP ENTERPRISE DATA EXCHANGE STANDARD…]</w:t>
      </w:r>
      <w:r w:rsidR="00316F75">
        <w:fldChar w:fldCharType="end"/>
      </w:r>
      <w:r w:rsidR="00037E78">
        <w:t>; and</w:t>
      </w:r>
    </w:p>
    <w:p w14:paraId="4AC347AE" w14:textId="14059ABA" w:rsidR="00037E78" w:rsidRDefault="00940CF2" w:rsidP="00B66B0D">
      <w:pPr>
        <w:pStyle w:val="SOWSubL1-ASDEFCON"/>
      </w:pPr>
      <w:r>
        <w:fldChar w:fldCharType="begin">
          <w:ffData>
            <w:name w:val="Text8"/>
            <w:enabled/>
            <w:calcOnExit w:val="0"/>
            <w:textInput>
              <w:default w:val="[…INSERT SET OF MASTER DATA RECORDS...]"/>
            </w:textInput>
          </w:ffData>
        </w:fldChar>
      </w:r>
      <w:r>
        <w:instrText xml:space="preserve"> FORMTEXT </w:instrText>
      </w:r>
      <w:r>
        <w:fldChar w:fldCharType="separate"/>
      </w:r>
      <w:r w:rsidR="004A4C72">
        <w:rPr>
          <w:noProof/>
        </w:rPr>
        <w:t>[…INSERT SET OF MASTER DATA RECORDS...]</w:t>
      </w:r>
      <w:r>
        <w:fldChar w:fldCharType="end"/>
      </w:r>
      <w:r w:rsidR="00037E78">
        <w:t xml:space="preserve"> in accordance with </w:t>
      </w:r>
      <w:r w:rsidR="00316F75">
        <w:fldChar w:fldCharType="begin">
          <w:ffData>
            <w:name w:val="Text9"/>
            <w:enabled/>
            <w:calcOnExit w:val="0"/>
            <w:textInput>
              <w:default w:val="[…INSERT NAME OF ERP ENTERPRISE DATA EXCHANGE STANDARD…]"/>
            </w:textInput>
          </w:ffData>
        </w:fldChar>
      </w:r>
      <w:r w:rsidR="00316F75">
        <w:instrText xml:space="preserve"> FORMTEXT </w:instrText>
      </w:r>
      <w:r w:rsidR="00316F75">
        <w:fldChar w:fldCharType="separate"/>
      </w:r>
      <w:r w:rsidR="004A4C72">
        <w:rPr>
          <w:noProof/>
        </w:rPr>
        <w:t>[…INSERT NAME OF ERP ENTERPRISE DATA EXCHANGE STANDARD…]</w:t>
      </w:r>
      <w:r w:rsidR="00316F75">
        <w:fldChar w:fldCharType="end"/>
      </w:r>
      <w:r w:rsidR="00037E78">
        <w:t>.</w:t>
      </w:r>
    </w:p>
    <w:p w14:paraId="06FA15EB" w14:textId="415F5BE4" w:rsidR="00037E78" w:rsidRPr="00A17858" w:rsidRDefault="00037E78" w:rsidP="00B66B0D">
      <w:pPr>
        <w:pStyle w:val="SOWTL4-ASDEFCON"/>
      </w:pPr>
      <w:bookmarkStart w:id="28" w:name="_Ref177018735"/>
      <w:r>
        <w:t xml:space="preserve">The preparation of data exchange files in accordance with clause </w:t>
      </w:r>
      <w:r>
        <w:fldChar w:fldCharType="begin"/>
      </w:r>
      <w:r>
        <w:instrText xml:space="preserve"> REF _Ref176964396 \r \h </w:instrText>
      </w:r>
      <w:r>
        <w:fldChar w:fldCharType="separate"/>
      </w:r>
      <w:r w:rsidR="004A4C72">
        <w:t>6.2.4.1</w:t>
      </w:r>
      <w:r>
        <w:fldChar w:fldCharType="end"/>
      </w:r>
      <w:r>
        <w:t xml:space="preserve"> shall be undertaken </w:t>
      </w:r>
      <w:r w:rsidRPr="00940CF2">
        <w:t xml:space="preserve">as </w:t>
      </w:r>
      <w:r w:rsidR="00940CF2">
        <w:t>[… DRAFTER TO INSERT ‘</w:t>
      </w:r>
      <w:r w:rsidRPr="00940CF2">
        <w:t xml:space="preserve">an </w:t>
      </w:r>
      <w:r w:rsidR="00E87C0E" w:rsidRPr="00940CF2">
        <w:t>S&amp;Q Service</w:t>
      </w:r>
      <w:r w:rsidR="00940CF2">
        <w:t>’ OR</w:t>
      </w:r>
      <w:r w:rsidR="00E87C0E" w:rsidRPr="00940CF2">
        <w:t xml:space="preserve"> </w:t>
      </w:r>
      <w:r w:rsidR="00940CF2">
        <w:t xml:space="preserve">‘a </w:t>
      </w:r>
      <w:r w:rsidR="00E87C0E" w:rsidRPr="00940CF2">
        <w:t>Task-Priced Service</w:t>
      </w:r>
      <w:r w:rsidR="00940CF2">
        <w:t>’…].</w:t>
      </w:r>
      <w:bookmarkEnd w:id="28"/>
    </w:p>
    <w:sectPr w:rsidR="00037E78" w:rsidRPr="00A17858" w:rsidSect="004A1C23">
      <w:headerReference w:type="default" r:id="rId16"/>
      <w:footerReference w:type="default" r:id="rId17"/>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3D3DB" w14:textId="77777777" w:rsidR="00E5549E" w:rsidRDefault="00E5549E">
      <w:r>
        <w:separator/>
      </w:r>
    </w:p>
  </w:endnote>
  <w:endnote w:type="continuationSeparator" w:id="0">
    <w:p w14:paraId="54BA0B02" w14:textId="77777777" w:rsidR="00E5549E" w:rsidRDefault="00E5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94FA" w14:textId="2C61C3D3" w:rsidR="00E5549E" w:rsidRDefault="00E554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4C72">
      <w:rPr>
        <w:rStyle w:val="PageNumber"/>
        <w:noProof/>
      </w:rPr>
      <w:t>ii</w:t>
    </w:r>
    <w:r>
      <w:rPr>
        <w:rStyle w:val="PageNumber"/>
      </w:rPr>
      <w:fldChar w:fldCharType="end"/>
    </w:r>
  </w:p>
  <w:p w14:paraId="42AA3DDF" w14:textId="77777777" w:rsidR="00E5549E" w:rsidRDefault="00E554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5549E" w14:paraId="7DFA30D1" w14:textId="77777777" w:rsidTr="00B740B4">
      <w:tc>
        <w:tcPr>
          <w:tcW w:w="2500" w:type="pct"/>
        </w:tcPr>
        <w:p w14:paraId="6100EA4D" w14:textId="627918A8" w:rsidR="00E5549E" w:rsidRDefault="00E5549E" w:rsidP="00B740B4">
          <w:pPr>
            <w:pStyle w:val="ASDEFCONHeaderFooterLeft"/>
          </w:pPr>
          <w:r>
            <w:fldChar w:fldCharType="begin"/>
          </w:r>
          <w:r>
            <w:instrText xml:space="preserve"> DOCPROPERTY Footer_Left </w:instrText>
          </w:r>
          <w:r>
            <w:fldChar w:fldCharType="end"/>
          </w:r>
        </w:p>
      </w:tc>
      <w:tc>
        <w:tcPr>
          <w:tcW w:w="2500" w:type="pct"/>
        </w:tcPr>
        <w:p w14:paraId="7B29644F" w14:textId="3ADEDBAB" w:rsidR="00E5549E" w:rsidRPr="004D4831" w:rsidRDefault="00E5549E" w:rsidP="00B740B4">
          <w:pPr>
            <w:pStyle w:val="ASDEFCONHeaderFooterRight"/>
            <w:rPr>
              <w:szCs w:val="16"/>
            </w:rPr>
          </w:pPr>
          <w:r w:rsidRPr="004D4831">
            <w:rPr>
              <w:rStyle w:val="PageNumber"/>
              <w:color w:val="auto"/>
              <w:szCs w:val="16"/>
            </w:rPr>
            <w:fldChar w:fldCharType="begin"/>
          </w:r>
          <w:r w:rsidRPr="004D4831">
            <w:rPr>
              <w:rStyle w:val="PageNumber"/>
              <w:color w:val="auto"/>
              <w:szCs w:val="16"/>
            </w:rPr>
            <w:instrText xml:space="preserve"> PAGE </w:instrText>
          </w:r>
          <w:r w:rsidRPr="004D4831">
            <w:rPr>
              <w:rStyle w:val="PageNumber"/>
              <w:color w:val="auto"/>
              <w:szCs w:val="16"/>
            </w:rPr>
            <w:fldChar w:fldCharType="separate"/>
          </w:r>
          <w:r w:rsidR="004A4C72">
            <w:rPr>
              <w:rStyle w:val="PageNumber"/>
              <w:noProof/>
              <w:color w:val="auto"/>
              <w:szCs w:val="16"/>
            </w:rPr>
            <w:t>i</w:t>
          </w:r>
          <w:r w:rsidRPr="004D4831">
            <w:rPr>
              <w:rStyle w:val="PageNumber"/>
              <w:color w:val="auto"/>
              <w:szCs w:val="16"/>
            </w:rPr>
            <w:fldChar w:fldCharType="end"/>
          </w:r>
        </w:p>
      </w:tc>
    </w:tr>
    <w:tr w:rsidR="00E5549E" w14:paraId="7E06346C" w14:textId="77777777" w:rsidTr="00B740B4">
      <w:tc>
        <w:tcPr>
          <w:tcW w:w="5000" w:type="pct"/>
          <w:gridSpan w:val="2"/>
        </w:tcPr>
        <w:p w14:paraId="022FC787" w14:textId="776F6034" w:rsidR="00E5549E" w:rsidRDefault="00E5549E" w:rsidP="002B3B4B">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A4C72">
            <w:rPr>
              <w:b w:val="0"/>
              <w:szCs w:val="20"/>
            </w:rPr>
            <w:t>OFFICIAL</w:t>
          </w:r>
          <w:r>
            <w:rPr>
              <w:b w:val="0"/>
              <w:szCs w:val="20"/>
            </w:rPr>
            <w:fldChar w:fldCharType="end"/>
          </w:r>
        </w:p>
      </w:tc>
    </w:tr>
  </w:tbl>
  <w:p w14:paraId="4F15FDC9" w14:textId="77777777" w:rsidR="00E5549E" w:rsidRPr="00B740B4" w:rsidRDefault="00E5549E" w:rsidP="00B740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5549E" w14:paraId="72816867" w14:textId="77777777" w:rsidTr="00B740B4">
      <w:tc>
        <w:tcPr>
          <w:tcW w:w="2500" w:type="pct"/>
        </w:tcPr>
        <w:p w14:paraId="5E49399B" w14:textId="54F2A9B8" w:rsidR="00E5549E" w:rsidRDefault="00E5549E" w:rsidP="00B740B4">
          <w:pPr>
            <w:pStyle w:val="ASDEFCONHeaderFooterLeft"/>
          </w:pPr>
          <w:r>
            <w:fldChar w:fldCharType="begin"/>
          </w:r>
          <w:r>
            <w:instrText xml:space="preserve"> DOCPROPERTY Footer_Left </w:instrText>
          </w:r>
          <w:r>
            <w:fldChar w:fldCharType="end"/>
          </w:r>
        </w:p>
      </w:tc>
      <w:tc>
        <w:tcPr>
          <w:tcW w:w="2500" w:type="pct"/>
        </w:tcPr>
        <w:p w14:paraId="3A33DBBB" w14:textId="68B9DD4A" w:rsidR="00E5549E" w:rsidRPr="004D4831" w:rsidRDefault="00E5549E" w:rsidP="00B740B4">
          <w:pPr>
            <w:pStyle w:val="ASDEFCONHeaderFooterRight"/>
            <w:rPr>
              <w:szCs w:val="16"/>
            </w:rPr>
          </w:pPr>
          <w:r w:rsidRPr="004D4831">
            <w:rPr>
              <w:rStyle w:val="PageNumber"/>
              <w:color w:val="auto"/>
              <w:szCs w:val="16"/>
            </w:rPr>
            <w:fldChar w:fldCharType="begin"/>
          </w:r>
          <w:r w:rsidRPr="004D4831">
            <w:rPr>
              <w:rStyle w:val="PageNumber"/>
              <w:color w:val="auto"/>
              <w:szCs w:val="16"/>
            </w:rPr>
            <w:instrText xml:space="preserve"> PAGE </w:instrText>
          </w:r>
          <w:r w:rsidRPr="004D4831">
            <w:rPr>
              <w:rStyle w:val="PageNumber"/>
              <w:color w:val="auto"/>
              <w:szCs w:val="16"/>
            </w:rPr>
            <w:fldChar w:fldCharType="separate"/>
          </w:r>
          <w:r w:rsidR="004A4C72">
            <w:rPr>
              <w:rStyle w:val="PageNumber"/>
              <w:noProof/>
              <w:color w:val="auto"/>
              <w:szCs w:val="16"/>
            </w:rPr>
            <w:t>2</w:t>
          </w:r>
          <w:r w:rsidRPr="004D4831">
            <w:rPr>
              <w:rStyle w:val="PageNumber"/>
              <w:color w:val="auto"/>
              <w:szCs w:val="16"/>
            </w:rPr>
            <w:fldChar w:fldCharType="end"/>
          </w:r>
        </w:p>
      </w:tc>
    </w:tr>
    <w:tr w:rsidR="00E5549E" w14:paraId="32958BB4" w14:textId="77777777" w:rsidTr="00B740B4">
      <w:tc>
        <w:tcPr>
          <w:tcW w:w="5000" w:type="pct"/>
          <w:gridSpan w:val="2"/>
        </w:tcPr>
        <w:p w14:paraId="698F1E98" w14:textId="569AB3FB" w:rsidR="00E5549E" w:rsidRDefault="00E5549E" w:rsidP="002B3B4B">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A4C72">
            <w:rPr>
              <w:b w:val="0"/>
              <w:szCs w:val="20"/>
            </w:rPr>
            <w:t>OFFICIAL</w:t>
          </w:r>
          <w:r>
            <w:rPr>
              <w:b w:val="0"/>
              <w:szCs w:val="20"/>
            </w:rPr>
            <w:fldChar w:fldCharType="end"/>
          </w:r>
        </w:p>
      </w:tc>
    </w:tr>
  </w:tbl>
  <w:p w14:paraId="2E1D541B" w14:textId="77777777" w:rsidR="00E5549E" w:rsidRPr="00B740B4" w:rsidRDefault="00E5549E" w:rsidP="00B7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9EC8E" w14:textId="77777777" w:rsidR="00E5549E" w:rsidRDefault="00E5549E">
      <w:r>
        <w:separator/>
      </w:r>
    </w:p>
  </w:footnote>
  <w:footnote w:type="continuationSeparator" w:id="0">
    <w:p w14:paraId="05A10684" w14:textId="77777777" w:rsidR="00E5549E" w:rsidRDefault="00E55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5549E" w14:paraId="5A623EA1" w14:textId="77777777" w:rsidTr="00B740B4">
      <w:tc>
        <w:tcPr>
          <w:tcW w:w="5000" w:type="pct"/>
          <w:gridSpan w:val="2"/>
        </w:tcPr>
        <w:p w14:paraId="2E53A809" w14:textId="4A090279" w:rsidR="00E5549E" w:rsidRDefault="00E5549E" w:rsidP="002B3B4B">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A4C72">
            <w:rPr>
              <w:b w:val="0"/>
              <w:szCs w:val="20"/>
            </w:rPr>
            <w:t>OFFICIAL</w:t>
          </w:r>
          <w:r>
            <w:rPr>
              <w:b w:val="0"/>
              <w:szCs w:val="20"/>
            </w:rPr>
            <w:fldChar w:fldCharType="end"/>
          </w:r>
        </w:p>
      </w:tc>
    </w:tr>
    <w:tr w:rsidR="00E5549E" w14:paraId="7B5CFCAC" w14:textId="77777777" w:rsidTr="00B740B4">
      <w:tc>
        <w:tcPr>
          <w:tcW w:w="2500" w:type="pct"/>
        </w:tcPr>
        <w:p w14:paraId="06098CC5" w14:textId="524CBB06" w:rsidR="00E5549E" w:rsidRDefault="0018773E" w:rsidP="00B740B4">
          <w:pPr>
            <w:pStyle w:val="ASDEFCONHeaderFooterLeft"/>
          </w:pPr>
          <w:r>
            <w:fldChar w:fldCharType="begin"/>
          </w:r>
          <w:r>
            <w:instrText xml:space="preserve"> DOCPROPERTY Header_Left </w:instrText>
          </w:r>
          <w:r>
            <w:fldChar w:fldCharType="separate"/>
          </w:r>
          <w:r w:rsidR="004A4C72">
            <w:t>ASDEFCON (Support)</w:t>
          </w:r>
          <w:r>
            <w:fldChar w:fldCharType="end"/>
          </w:r>
        </w:p>
      </w:tc>
      <w:tc>
        <w:tcPr>
          <w:tcW w:w="2500" w:type="pct"/>
        </w:tcPr>
        <w:p w14:paraId="376A12B8" w14:textId="1C691EF5" w:rsidR="00E5549E" w:rsidRDefault="0018773E" w:rsidP="00D342AD">
          <w:pPr>
            <w:pStyle w:val="ASDEFCONHeaderFooterRight"/>
          </w:pPr>
          <w:r>
            <w:fldChar w:fldCharType="begin"/>
          </w:r>
          <w:r>
            <w:instrText xml:space="preserve"> DOCPROPERTY  Title  \* MERGEFORMAT </w:instrText>
          </w:r>
          <w:r>
            <w:fldChar w:fldCharType="separate"/>
          </w:r>
          <w:r w:rsidR="004A4C72">
            <w:t>DSD-SUP-ERPLOG</w:t>
          </w:r>
          <w:r>
            <w:fldChar w:fldCharType="end"/>
          </w:r>
          <w:r w:rsidR="00E5549E">
            <w:t>-</w:t>
          </w:r>
          <w:r>
            <w:fldChar w:fldCharType="begin"/>
          </w:r>
          <w:r>
            <w:instrText xml:space="preserve"> DOCPROPERTY  Version  \* MERGEFORMAT </w:instrText>
          </w:r>
          <w:r>
            <w:fldChar w:fldCharType="separate"/>
          </w:r>
          <w:r w:rsidR="004A4C72">
            <w:t>V5.3</w:t>
          </w:r>
          <w:r>
            <w:fldChar w:fldCharType="end"/>
          </w:r>
        </w:p>
      </w:tc>
    </w:tr>
  </w:tbl>
  <w:p w14:paraId="39565EE7" w14:textId="77777777" w:rsidR="00E5549E" w:rsidRPr="00B740B4" w:rsidRDefault="00E5549E" w:rsidP="00B740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5549E" w14:paraId="59ABF883" w14:textId="77777777" w:rsidTr="00B740B4">
      <w:tc>
        <w:tcPr>
          <w:tcW w:w="5000" w:type="pct"/>
          <w:gridSpan w:val="2"/>
        </w:tcPr>
        <w:p w14:paraId="710B4D93" w14:textId="6420DB57" w:rsidR="00E5549E" w:rsidRDefault="00E5549E" w:rsidP="002B3B4B">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A4C72">
            <w:rPr>
              <w:b w:val="0"/>
              <w:szCs w:val="20"/>
            </w:rPr>
            <w:t>OFFICIAL</w:t>
          </w:r>
          <w:r>
            <w:rPr>
              <w:b w:val="0"/>
              <w:szCs w:val="20"/>
            </w:rPr>
            <w:fldChar w:fldCharType="end"/>
          </w:r>
        </w:p>
      </w:tc>
    </w:tr>
    <w:tr w:rsidR="00E5549E" w14:paraId="44D7EA9F" w14:textId="77777777" w:rsidTr="00B740B4">
      <w:tc>
        <w:tcPr>
          <w:tcW w:w="2500" w:type="pct"/>
        </w:tcPr>
        <w:p w14:paraId="35699A06" w14:textId="0FA9B17A" w:rsidR="00E5549E" w:rsidRDefault="0018773E" w:rsidP="00B740B4">
          <w:pPr>
            <w:pStyle w:val="ASDEFCONHeaderFooterLeft"/>
          </w:pPr>
          <w:r>
            <w:fldChar w:fldCharType="begin"/>
          </w:r>
          <w:r>
            <w:instrText xml:space="preserve"> DOCPROPERTY Header_Left </w:instrText>
          </w:r>
          <w:r>
            <w:fldChar w:fldCharType="separate"/>
          </w:r>
          <w:r w:rsidR="004A4C72">
            <w:t>ASDEFCON (Support)</w:t>
          </w:r>
          <w:r>
            <w:fldChar w:fldCharType="end"/>
          </w:r>
        </w:p>
      </w:tc>
      <w:tc>
        <w:tcPr>
          <w:tcW w:w="2500" w:type="pct"/>
        </w:tcPr>
        <w:p w14:paraId="2F46A941" w14:textId="67CCB7B1" w:rsidR="00E5549E" w:rsidRDefault="0018773E" w:rsidP="00B740B4">
          <w:pPr>
            <w:pStyle w:val="ASDEFCONHeaderFooterRight"/>
          </w:pPr>
          <w:r>
            <w:fldChar w:fldCharType="begin"/>
          </w:r>
          <w:r>
            <w:instrText xml:space="preserve"> DOCPROPERTY  Title  \* MERGEFORMAT </w:instrText>
          </w:r>
          <w:r>
            <w:fldChar w:fldCharType="separate"/>
          </w:r>
          <w:r w:rsidR="004A4C72">
            <w:t>DSD-SUP-ERPLOG</w:t>
          </w:r>
          <w:r>
            <w:fldChar w:fldCharType="end"/>
          </w:r>
          <w:r w:rsidR="00E5549E">
            <w:t>-</w:t>
          </w:r>
          <w:r>
            <w:fldChar w:fldCharType="begin"/>
          </w:r>
          <w:r>
            <w:instrText xml:space="preserve"> DOCPROPERTY  Version  \* MERGEFORMAT </w:instrText>
          </w:r>
          <w:r>
            <w:fldChar w:fldCharType="separate"/>
          </w:r>
          <w:r w:rsidR="004A4C72">
            <w:t>V5.3</w:t>
          </w:r>
          <w:r>
            <w:fldChar w:fldCharType="end"/>
          </w:r>
        </w:p>
      </w:tc>
    </w:tr>
  </w:tbl>
  <w:p w14:paraId="2A509E98" w14:textId="77777777" w:rsidR="00E5549E" w:rsidRPr="00B740B4" w:rsidRDefault="00E5549E" w:rsidP="00B74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F3709D58"/>
    <w:lvl w:ilvl="0">
      <w:start w:val="1"/>
      <w:numFmt w:val="lowerLetter"/>
      <w:pStyle w:val="Note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47C4BB02"/>
    <w:lvl w:ilvl="0">
      <w:start w:val="1"/>
      <w:numFmt w:val="decimal"/>
      <w:pStyle w:val="TextLevel5"/>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6DD3F01"/>
    <w:multiLevelType w:val="multilevel"/>
    <w:tmpl w:val="42C871B0"/>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8"/>
  </w:num>
  <w:num w:numId="3">
    <w:abstractNumId w:val="37"/>
  </w:num>
  <w:num w:numId="4">
    <w:abstractNumId w:val="19"/>
  </w:num>
  <w:num w:numId="5">
    <w:abstractNumId w:val="7"/>
  </w:num>
  <w:num w:numId="6">
    <w:abstractNumId w:val="38"/>
  </w:num>
  <w:num w:numId="7">
    <w:abstractNumId w:val="24"/>
    <w:lvlOverride w:ilvl="0">
      <w:startOverride w:val="1"/>
    </w:lvlOverride>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33"/>
  </w:num>
  <w:num w:numId="13">
    <w:abstractNumId w:val="20"/>
  </w:num>
  <w:num w:numId="14">
    <w:abstractNumId w:val="39"/>
  </w:num>
  <w:num w:numId="15">
    <w:abstractNumId w:val="13"/>
  </w:num>
  <w:num w:numId="16">
    <w:abstractNumId w:val="17"/>
  </w:num>
  <w:num w:numId="17">
    <w:abstractNumId w:val="41"/>
  </w:num>
  <w:num w:numId="18">
    <w:abstractNumId w:val="10"/>
  </w:num>
  <w:num w:numId="19">
    <w:abstractNumId w:val="8"/>
  </w:num>
  <w:num w:numId="20">
    <w:abstractNumId w:val="3"/>
  </w:num>
  <w:num w:numId="21">
    <w:abstractNumId w:val="5"/>
  </w:num>
  <w:num w:numId="22">
    <w:abstractNumId w:val="16"/>
  </w:num>
  <w:num w:numId="23">
    <w:abstractNumId w:val="2"/>
  </w:num>
  <w:num w:numId="24">
    <w:abstractNumId w:val="22"/>
  </w:num>
  <w:num w:numId="25">
    <w:abstractNumId w:val="35"/>
  </w:num>
  <w:num w:numId="26">
    <w:abstractNumId w:val="32"/>
  </w:num>
  <w:num w:numId="27">
    <w:abstractNumId w:val="0"/>
  </w:num>
  <w:num w:numId="28">
    <w:abstractNumId w:val="18"/>
  </w:num>
  <w:num w:numId="29">
    <w:abstractNumId w:val="2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6"/>
  </w:num>
  <w:num w:numId="36">
    <w:abstractNumId w:val="40"/>
  </w:num>
  <w:num w:numId="37">
    <w:abstractNumId w:val="14"/>
  </w:num>
  <w:num w:numId="38">
    <w:abstractNumId w:val="23"/>
  </w:num>
  <w:num w:numId="39">
    <w:abstractNumId w:val="9"/>
  </w:num>
  <w:num w:numId="40">
    <w:abstractNumId w:val="4"/>
  </w:num>
  <w:num w:numId="41">
    <w:abstractNumId w:val="27"/>
  </w:num>
  <w:num w:numId="42">
    <w:abstractNumId w:val="29"/>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0"/>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D7D"/>
    <w:rsid w:val="0000097E"/>
    <w:rsid w:val="00002711"/>
    <w:rsid w:val="0000406F"/>
    <w:rsid w:val="000106F6"/>
    <w:rsid w:val="00010FBD"/>
    <w:rsid w:val="00012FEC"/>
    <w:rsid w:val="00015437"/>
    <w:rsid w:val="00017313"/>
    <w:rsid w:val="00017DC1"/>
    <w:rsid w:val="0002091A"/>
    <w:rsid w:val="00021AEE"/>
    <w:rsid w:val="00027225"/>
    <w:rsid w:val="00032E72"/>
    <w:rsid w:val="00035061"/>
    <w:rsid w:val="000376A6"/>
    <w:rsid w:val="00037E78"/>
    <w:rsid w:val="00045786"/>
    <w:rsid w:val="00047158"/>
    <w:rsid w:val="0005407D"/>
    <w:rsid w:val="00055689"/>
    <w:rsid w:val="000737D3"/>
    <w:rsid w:val="00073A19"/>
    <w:rsid w:val="000741DE"/>
    <w:rsid w:val="0007548F"/>
    <w:rsid w:val="00083DE8"/>
    <w:rsid w:val="0009135B"/>
    <w:rsid w:val="00094B78"/>
    <w:rsid w:val="000960CF"/>
    <w:rsid w:val="000A5D1C"/>
    <w:rsid w:val="000B1E4C"/>
    <w:rsid w:val="000B27DA"/>
    <w:rsid w:val="000C5F88"/>
    <w:rsid w:val="000D0B87"/>
    <w:rsid w:val="000D1370"/>
    <w:rsid w:val="000D167A"/>
    <w:rsid w:val="000D32DC"/>
    <w:rsid w:val="000D35E0"/>
    <w:rsid w:val="000E034D"/>
    <w:rsid w:val="000E343F"/>
    <w:rsid w:val="000E4417"/>
    <w:rsid w:val="000E5463"/>
    <w:rsid w:val="000F18D0"/>
    <w:rsid w:val="000F39A4"/>
    <w:rsid w:val="000F506B"/>
    <w:rsid w:val="000F551B"/>
    <w:rsid w:val="000F5E58"/>
    <w:rsid w:val="000F6968"/>
    <w:rsid w:val="001021E8"/>
    <w:rsid w:val="001026B2"/>
    <w:rsid w:val="0011020C"/>
    <w:rsid w:val="0011053F"/>
    <w:rsid w:val="00116AC5"/>
    <w:rsid w:val="00135D6F"/>
    <w:rsid w:val="00141622"/>
    <w:rsid w:val="0014312D"/>
    <w:rsid w:val="001449C9"/>
    <w:rsid w:val="0014622C"/>
    <w:rsid w:val="00153920"/>
    <w:rsid w:val="00154116"/>
    <w:rsid w:val="00154253"/>
    <w:rsid w:val="00156B4A"/>
    <w:rsid w:val="00160107"/>
    <w:rsid w:val="0016014D"/>
    <w:rsid w:val="001610C2"/>
    <w:rsid w:val="00170253"/>
    <w:rsid w:val="00174314"/>
    <w:rsid w:val="0017623F"/>
    <w:rsid w:val="00182688"/>
    <w:rsid w:val="00186069"/>
    <w:rsid w:val="0018743F"/>
    <w:rsid w:val="001874DC"/>
    <w:rsid w:val="0018773E"/>
    <w:rsid w:val="00196FD7"/>
    <w:rsid w:val="001A07FB"/>
    <w:rsid w:val="001A3BE5"/>
    <w:rsid w:val="001A7046"/>
    <w:rsid w:val="001B16A1"/>
    <w:rsid w:val="001B1FAF"/>
    <w:rsid w:val="001B64FA"/>
    <w:rsid w:val="001B66E7"/>
    <w:rsid w:val="001B70DF"/>
    <w:rsid w:val="001B74E5"/>
    <w:rsid w:val="001D0ECA"/>
    <w:rsid w:val="001D214D"/>
    <w:rsid w:val="001D2396"/>
    <w:rsid w:val="001D4844"/>
    <w:rsid w:val="001D6466"/>
    <w:rsid w:val="001E2BF4"/>
    <w:rsid w:val="001E6750"/>
    <w:rsid w:val="001E7EC4"/>
    <w:rsid w:val="001F27EB"/>
    <w:rsid w:val="001F45D6"/>
    <w:rsid w:val="001F6A62"/>
    <w:rsid w:val="001F7CB7"/>
    <w:rsid w:val="002007AF"/>
    <w:rsid w:val="00200EE1"/>
    <w:rsid w:val="00213795"/>
    <w:rsid w:val="00224A2F"/>
    <w:rsid w:val="00225D5F"/>
    <w:rsid w:val="00232514"/>
    <w:rsid w:val="002343BD"/>
    <w:rsid w:val="00254AD7"/>
    <w:rsid w:val="002553FA"/>
    <w:rsid w:val="002569AB"/>
    <w:rsid w:val="002627F2"/>
    <w:rsid w:val="00267D8E"/>
    <w:rsid w:val="002720BE"/>
    <w:rsid w:val="0027460F"/>
    <w:rsid w:val="002749C7"/>
    <w:rsid w:val="00275561"/>
    <w:rsid w:val="002805EA"/>
    <w:rsid w:val="00281E1F"/>
    <w:rsid w:val="00281E7C"/>
    <w:rsid w:val="0028371E"/>
    <w:rsid w:val="002862E2"/>
    <w:rsid w:val="00287D67"/>
    <w:rsid w:val="002A386A"/>
    <w:rsid w:val="002A63EE"/>
    <w:rsid w:val="002B1F1B"/>
    <w:rsid w:val="002B2685"/>
    <w:rsid w:val="002B3B4B"/>
    <w:rsid w:val="002B749A"/>
    <w:rsid w:val="002B7A4C"/>
    <w:rsid w:val="002C044B"/>
    <w:rsid w:val="002C099C"/>
    <w:rsid w:val="002C3015"/>
    <w:rsid w:val="002C435C"/>
    <w:rsid w:val="002C79BF"/>
    <w:rsid w:val="002D61FD"/>
    <w:rsid w:val="002D6FAD"/>
    <w:rsid w:val="002F1210"/>
    <w:rsid w:val="00305A4E"/>
    <w:rsid w:val="003071C3"/>
    <w:rsid w:val="003134FB"/>
    <w:rsid w:val="0031557A"/>
    <w:rsid w:val="0031620C"/>
    <w:rsid w:val="00316F75"/>
    <w:rsid w:val="00323452"/>
    <w:rsid w:val="00323A48"/>
    <w:rsid w:val="00330E3B"/>
    <w:rsid w:val="00333811"/>
    <w:rsid w:val="00333C1C"/>
    <w:rsid w:val="003347A9"/>
    <w:rsid w:val="00335F5B"/>
    <w:rsid w:val="00336578"/>
    <w:rsid w:val="00346656"/>
    <w:rsid w:val="00346D1B"/>
    <w:rsid w:val="00351008"/>
    <w:rsid w:val="00351CAA"/>
    <w:rsid w:val="00354672"/>
    <w:rsid w:val="003608FC"/>
    <w:rsid w:val="00364F79"/>
    <w:rsid w:val="00365A26"/>
    <w:rsid w:val="00370236"/>
    <w:rsid w:val="003743D9"/>
    <w:rsid w:val="00375203"/>
    <w:rsid w:val="00375281"/>
    <w:rsid w:val="00376BE3"/>
    <w:rsid w:val="00377DDF"/>
    <w:rsid w:val="003835E7"/>
    <w:rsid w:val="00384A31"/>
    <w:rsid w:val="0038507A"/>
    <w:rsid w:val="00390564"/>
    <w:rsid w:val="003938FB"/>
    <w:rsid w:val="00394C40"/>
    <w:rsid w:val="003A04A0"/>
    <w:rsid w:val="003A2B3A"/>
    <w:rsid w:val="003B22AD"/>
    <w:rsid w:val="003B3E04"/>
    <w:rsid w:val="003B3EDB"/>
    <w:rsid w:val="003B5346"/>
    <w:rsid w:val="003C2D1D"/>
    <w:rsid w:val="003C4D82"/>
    <w:rsid w:val="003C6CF9"/>
    <w:rsid w:val="003D3402"/>
    <w:rsid w:val="003D3695"/>
    <w:rsid w:val="003D72C7"/>
    <w:rsid w:val="003E329D"/>
    <w:rsid w:val="003F2500"/>
    <w:rsid w:val="003F371D"/>
    <w:rsid w:val="003F7559"/>
    <w:rsid w:val="004010D1"/>
    <w:rsid w:val="00405333"/>
    <w:rsid w:val="00412990"/>
    <w:rsid w:val="00412A2C"/>
    <w:rsid w:val="00426CAA"/>
    <w:rsid w:val="00427F8A"/>
    <w:rsid w:val="0043290A"/>
    <w:rsid w:val="0043634C"/>
    <w:rsid w:val="00443463"/>
    <w:rsid w:val="00443C7D"/>
    <w:rsid w:val="00452338"/>
    <w:rsid w:val="00456C44"/>
    <w:rsid w:val="0046115E"/>
    <w:rsid w:val="00462E0E"/>
    <w:rsid w:val="0047228E"/>
    <w:rsid w:val="0047353A"/>
    <w:rsid w:val="004735C0"/>
    <w:rsid w:val="00473D5A"/>
    <w:rsid w:val="00473F9C"/>
    <w:rsid w:val="0048026C"/>
    <w:rsid w:val="00480D1C"/>
    <w:rsid w:val="00493C5C"/>
    <w:rsid w:val="004A1C23"/>
    <w:rsid w:val="004A45B2"/>
    <w:rsid w:val="004A4C72"/>
    <w:rsid w:val="004B746C"/>
    <w:rsid w:val="004C3B09"/>
    <w:rsid w:val="004C46B8"/>
    <w:rsid w:val="004D4831"/>
    <w:rsid w:val="004D5495"/>
    <w:rsid w:val="004E0685"/>
    <w:rsid w:val="004E1FE9"/>
    <w:rsid w:val="004E25FB"/>
    <w:rsid w:val="004E3A0E"/>
    <w:rsid w:val="004F25DD"/>
    <w:rsid w:val="004F4A2B"/>
    <w:rsid w:val="00504195"/>
    <w:rsid w:val="005078C1"/>
    <w:rsid w:val="00510EE5"/>
    <w:rsid w:val="00513F90"/>
    <w:rsid w:val="0051508E"/>
    <w:rsid w:val="00521D9F"/>
    <w:rsid w:val="0052234C"/>
    <w:rsid w:val="00522C2D"/>
    <w:rsid w:val="00522EC3"/>
    <w:rsid w:val="005352B2"/>
    <w:rsid w:val="00537A45"/>
    <w:rsid w:val="0054302E"/>
    <w:rsid w:val="005465CC"/>
    <w:rsid w:val="0054780B"/>
    <w:rsid w:val="0056599D"/>
    <w:rsid w:val="005857DA"/>
    <w:rsid w:val="00587CCA"/>
    <w:rsid w:val="00593094"/>
    <w:rsid w:val="00594F88"/>
    <w:rsid w:val="00595866"/>
    <w:rsid w:val="0059707C"/>
    <w:rsid w:val="00597425"/>
    <w:rsid w:val="005A0E45"/>
    <w:rsid w:val="005A34F3"/>
    <w:rsid w:val="005A457F"/>
    <w:rsid w:val="005A601C"/>
    <w:rsid w:val="005B1D94"/>
    <w:rsid w:val="005B573A"/>
    <w:rsid w:val="005B6CB5"/>
    <w:rsid w:val="005C0391"/>
    <w:rsid w:val="005C28DB"/>
    <w:rsid w:val="005C6FA1"/>
    <w:rsid w:val="005D6033"/>
    <w:rsid w:val="005D60DE"/>
    <w:rsid w:val="005E55CB"/>
    <w:rsid w:val="005E574E"/>
    <w:rsid w:val="005F11D1"/>
    <w:rsid w:val="005F5851"/>
    <w:rsid w:val="005F63E4"/>
    <w:rsid w:val="006022F1"/>
    <w:rsid w:val="00602A93"/>
    <w:rsid w:val="0061163A"/>
    <w:rsid w:val="00627B44"/>
    <w:rsid w:val="00632E8B"/>
    <w:rsid w:val="00633D93"/>
    <w:rsid w:val="006359F0"/>
    <w:rsid w:val="00635A16"/>
    <w:rsid w:val="00647126"/>
    <w:rsid w:val="00647D25"/>
    <w:rsid w:val="00651FC8"/>
    <w:rsid w:val="006601F9"/>
    <w:rsid w:val="006609C9"/>
    <w:rsid w:val="006616A5"/>
    <w:rsid w:val="00667CD5"/>
    <w:rsid w:val="00667D68"/>
    <w:rsid w:val="006719F9"/>
    <w:rsid w:val="00672C4F"/>
    <w:rsid w:val="0067628F"/>
    <w:rsid w:val="00684697"/>
    <w:rsid w:val="0069407D"/>
    <w:rsid w:val="006A0F56"/>
    <w:rsid w:val="006A1DE6"/>
    <w:rsid w:val="006B4BB7"/>
    <w:rsid w:val="006C10C3"/>
    <w:rsid w:val="006C3953"/>
    <w:rsid w:val="006C4A5A"/>
    <w:rsid w:val="006C633D"/>
    <w:rsid w:val="006C6DB0"/>
    <w:rsid w:val="006D535E"/>
    <w:rsid w:val="006D64F1"/>
    <w:rsid w:val="006E7726"/>
    <w:rsid w:val="006F32EF"/>
    <w:rsid w:val="006F40F8"/>
    <w:rsid w:val="00701EB0"/>
    <w:rsid w:val="00702A44"/>
    <w:rsid w:val="00705EFC"/>
    <w:rsid w:val="0071529C"/>
    <w:rsid w:val="00715D6C"/>
    <w:rsid w:val="00721C34"/>
    <w:rsid w:val="0074449D"/>
    <w:rsid w:val="00764325"/>
    <w:rsid w:val="007726DB"/>
    <w:rsid w:val="00772B61"/>
    <w:rsid w:val="007955E9"/>
    <w:rsid w:val="007956C8"/>
    <w:rsid w:val="007969F9"/>
    <w:rsid w:val="00796BE5"/>
    <w:rsid w:val="007A0216"/>
    <w:rsid w:val="007A2984"/>
    <w:rsid w:val="007B03E0"/>
    <w:rsid w:val="007B0D4F"/>
    <w:rsid w:val="007B54F7"/>
    <w:rsid w:val="007B56A4"/>
    <w:rsid w:val="007C153B"/>
    <w:rsid w:val="007C4246"/>
    <w:rsid w:val="007C4248"/>
    <w:rsid w:val="007D0519"/>
    <w:rsid w:val="007D64BC"/>
    <w:rsid w:val="007E38EA"/>
    <w:rsid w:val="007E531F"/>
    <w:rsid w:val="007E799D"/>
    <w:rsid w:val="007F0338"/>
    <w:rsid w:val="007F3607"/>
    <w:rsid w:val="007F3C7B"/>
    <w:rsid w:val="00801FE6"/>
    <w:rsid w:val="008044C7"/>
    <w:rsid w:val="008165A6"/>
    <w:rsid w:val="00830FFA"/>
    <w:rsid w:val="008325D8"/>
    <w:rsid w:val="008332DA"/>
    <w:rsid w:val="00837253"/>
    <w:rsid w:val="00841A5F"/>
    <w:rsid w:val="00841DCC"/>
    <w:rsid w:val="008464DB"/>
    <w:rsid w:val="0085253F"/>
    <w:rsid w:val="00855F00"/>
    <w:rsid w:val="008634FE"/>
    <w:rsid w:val="008635EE"/>
    <w:rsid w:val="00864FA8"/>
    <w:rsid w:val="00866A50"/>
    <w:rsid w:val="008718AF"/>
    <w:rsid w:val="00875374"/>
    <w:rsid w:val="0088261F"/>
    <w:rsid w:val="00884277"/>
    <w:rsid w:val="00884AD6"/>
    <w:rsid w:val="00887347"/>
    <w:rsid w:val="008A3806"/>
    <w:rsid w:val="008C52AF"/>
    <w:rsid w:val="008C56C1"/>
    <w:rsid w:val="008D52E2"/>
    <w:rsid w:val="008E519D"/>
    <w:rsid w:val="008F31B9"/>
    <w:rsid w:val="008F4A95"/>
    <w:rsid w:val="008F7ECA"/>
    <w:rsid w:val="00900421"/>
    <w:rsid w:val="009038CD"/>
    <w:rsid w:val="0091115C"/>
    <w:rsid w:val="00922A96"/>
    <w:rsid w:val="00922F63"/>
    <w:rsid w:val="00923409"/>
    <w:rsid w:val="00924A23"/>
    <w:rsid w:val="00926EC2"/>
    <w:rsid w:val="00934533"/>
    <w:rsid w:val="00940CF2"/>
    <w:rsid w:val="00950FF1"/>
    <w:rsid w:val="009515B3"/>
    <w:rsid w:val="009515CE"/>
    <w:rsid w:val="009544CD"/>
    <w:rsid w:val="0096068E"/>
    <w:rsid w:val="00962C69"/>
    <w:rsid w:val="0096569F"/>
    <w:rsid w:val="00967F17"/>
    <w:rsid w:val="0097412C"/>
    <w:rsid w:val="00983F36"/>
    <w:rsid w:val="0098428C"/>
    <w:rsid w:val="009846B3"/>
    <w:rsid w:val="00985CA1"/>
    <w:rsid w:val="00985F6B"/>
    <w:rsid w:val="00990F59"/>
    <w:rsid w:val="00992C20"/>
    <w:rsid w:val="00992F92"/>
    <w:rsid w:val="009A0BF1"/>
    <w:rsid w:val="009A18FE"/>
    <w:rsid w:val="009A1BB5"/>
    <w:rsid w:val="009A2141"/>
    <w:rsid w:val="009A50CA"/>
    <w:rsid w:val="009B1536"/>
    <w:rsid w:val="009C4314"/>
    <w:rsid w:val="009C497A"/>
    <w:rsid w:val="009C4B52"/>
    <w:rsid w:val="009C6564"/>
    <w:rsid w:val="009D3F5E"/>
    <w:rsid w:val="009D540E"/>
    <w:rsid w:val="009D5EF2"/>
    <w:rsid w:val="009D767E"/>
    <w:rsid w:val="009E3381"/>
    <w:rsid w:val="009F0133"/>
    <w:rsid w:val="009F16A5"/>
    <w:rsid w:val="009F4886"/>
    <w:rsid w:val="009F58B5"/>
    <w:rsid w:val="00A00051"/>
    <w:rsid w:val="00A013FA"/>
    <w:rsid w:val="00A0711E"/>
    <w:rsid w:val="00A1260A"/>
    <w:rsid w:val="00A17858"/>
    <w:rsid w:val="00A17FA4"/>
    <w:rsid w:val="00A24325"/>
    <w:rsid w:val="00A27A0D"/>
    <w:rsid w:val="00A27EEC"/>
    <w:rsid w:val="00A27F42"/>
    <w:rsid w:val="00A32BBF"/>
    <w:rsid w:val="00A331FE"/>
    <w:rsid w:val="00A3670E"/>
    <w:rsid w:val="00A371FE"/>
    <w:rsid w:val="00A4034E"/>
    <w:rsid w:val="00A444E7"/>
    <w:rsid w:val="00A45938"/>
    <w:rsid w:val="00A509D3"/>
    <w:rsid w:val="00A61107"/>
    <w:rsid w:val="00A61CC2"/>
    <w:rsid w:val="00A63A33"/>
    <w:rsid w:val="00A67E96"/>
    <w:rsid w:val="00A709D1"/>
    <w:rsid w:val="00A70F0F"/>
    <w:rsid w:val="00A82F36"/>
    <w:rsid w:val="00A843F6"/>
    <w:rsid w:val="00A84890"/>
    <w:rsid w:val="00A9545B"/>
    <w:rsid w:val="00A964BB"/>
    <w:rsid w:val="00AA1D7D"/>
    <w:rsid w:val="00AA6C99"/>
    <w:rsid w:val="00AB187D"/>
    <w:rsid w:val="00AB5D64"/>
    <w:rsid w:val="00AD551B"/>
    <w:rsid w:val="00AD593C"/>
    <w:rsid w:val="00AE10E7"/>
    <w:rsid w:val="00AE2878"/>
    <w:rsid w:val="00AE4B2F"/>
    <w:rsid w:val="00AE6CD4"/>
    <w:rsid w:val="00AE7A7C"/>
    <w:rsid w:val="00AF35D8"/>
    <w:rsid w:val="00B002AF"/>
    <w:rsid w:val="00B017A3"/>
    <w:rsid w:val="00B01E86"/>
    <w:rsid w:val="00B0499B"/>
    <w:rsid w:val="00B054C6"/>
    <w:rsid w:val="00B06CD7"/>
    <w:rsid w:val="00B12DE9"/>
    <w:rsid w:val="00B1409E"/>
    <w:rsid w:val="00B26147"/>
    <w:rsid w:val="00B26DD0"/>
    <w:rsid w:val="00B276DF"/>
    <w:rsid w:val="00B36399"/>
    <w:rsid w:val="00B46890"/>
    <w:rsid w:val="00B47A2F"/>
    <w:rsid w:val="00B50E2D"/>
    <w:rsid w:val="00B56C82"/>
    <w:rsid w:val="00B64474"/>
    <w:rsid w:val="00B66B0D"/>
    <w:rsid w:val="00B66E82"/>
    <w:rsid w:val="00B677FB"/>
    <w:rsid w:val="00B70965"/>
    <w:rsid w:val="00B740B4"/>
    <w:rsid w:val="00B76CF9"/>
    <w:rsid w:val="00B77442"/>
    <w:rsid w:val="00B82BB4"/>
    <w:rsid w:val="00B859EC"/>
    <w:rsid w:val="00B90D02"/>
    <w:rsid w:val="00B929B7"/>
    <w:rsid w:val="00B9593A"/>
    <w:rsid w:val="00BA3A7A"/>
    <w:rsid w:val="00BA5D65"/>
    <w:rsid w:val="00BA67DE"/>
    <w:rsid w:val="00BC62E8"/>
    <w:rsid w:val="00BC783B"/>
    <w:rsid w:val="00BD3FE5"/>
    <w:rsid w:val="00BE10BE"/>
    <w:rsid w:val="00BE3881"/>
    <w:rsid w:val="00BE52E4"/>
    <w:rsid w:val="00C06EBF"/>
    <w:rsid w:val="00C10B29"/>
    <w:rsid w:val="00C241F9"/>
    <w:rsid w:val="00C2666C"/>
    <w:rsid w:val="00C26F6B"/>
    <w:rsid w:val="00C350B0"/>
    <w:rsid w:val="00C357DD"/>
    <w:rsid w:val="00C3589B"/>
    <w:rsid w:val="00C40909"/>
    <w:rsid w:val="00C429BB"/>
    <w:rsid w:val="00C43BD4"/>
    <w:rsid w:val="00C47046"/>
    <w:rsid w:val="00C47A38"/>
    <w:rsid w:val="00C510A6"/>
    <w:rsid w:val="00C53217"/>
    <w:rsid w:val="00C60699"/>
    <w:rsid w:val="00C63065"/>
    <w:rsid w:val="00C63233"/>
    <w:rsid w:val="00C658E6"/>
    <w:rsid w:val="00C661E1"/>
    <w:rsid w:val="00C66499"/>
    <w:rsid w:val="00C7191F"/>
    <w:rsid w:val="00C73D28"/>
    <w:rsid w:val="00C83B64"/>
    <w:rsid w:val="00C86FA5"/>
    <w:rsid w:val="00C91BBB"/>
    <w:rsid w:val="00C92243"/>
    <w:rsid w:val="00C94853"/>
    <w:rsid w:val="00C96274"/>
    <w:rsid w:val="00C96A28"/>
    <w:rsid w:val="00CA2565"/>
    <w:rsid w:val="00CA4971"/>
    <w:rsid w:val="00CA623C"/>
    <w:rsid w:val="00CA72DE"/>
    <w:rsid w:val="00CC4525"/>
    <w:rsid w:val="00CC4638"/>
    <w:rsid w:val="00CD33FB"/>
    <w:rsid w:val="00CD5482"/>
    <w:rsid w:val="00CE0A3C"/>
    <w:rsid w:val="00CE308C"/>
    <w:rsid w:val="00CE5D83"/>
    <w:rsid w:val="00CF34F7"/>
    <w:rsid w:val="00CF44C7"/>
    <w:rsid w:val="00D041FE"/>
    <w:rsid w:val="00D07A8D"/>
    <w:rsid w:val="00D11CE4"/>
    <w:rsid w:val="00D12365"/>
    <w:rsid w:val="00D12724"/>
    <w:rsid w:val="00D27841"/>
    <w:rsid w:val="00D30287"/>
    <w:rsid w:val="00D33E47"/>
    <w:rsid w:val="00D342AD"/>
    <w:rsid w:val="00D40DBF"/>
    <w:rsid w:val="00D445D8"/>
    <w:rsid w:val="00D44CE9"/>
    <w:rsid w:val="00D53B79"/>
    <w:rsid w:val="00D5460A"/>
    <w:rsid w:val="00D572ED"/>
    <w:rsid w:val="00D57947"/>
    <w:rsid w:val="00D60A81"/>
    <w:rsid w:val="00D60B1B"/>
    <w:rsid w:val="00D620DD"/>
    <w:rsid w:val="00D63FFB"/>
    <w:rsid w:val="00D65CFE"/>
    <w:rsid w:val="00D71DBE"/>
    <w:rsid w:val="00D73665"/>
    <w:rsid w:val="00D764C1"/>
    <w:rsid w:val="00D902D5"/>
    <w:rsid w:val="00D90381"/>
    <w:rsid w:val="00D95F1C"/>
    <w:rsid w:val="00DA04A4"/>
    <w:rsid w:val="00DA3833"/>
    <w:rsid w:val="00DA4DD7"/>
    <w:rsid w:val="00DB19DA"/>
    <w:rsid w:val="00DB3010"/>
    <w:rsid w:val="00DB4E72"/>
    <w:rsid w:val="00DB5433"/>
    <w:rsid w:val="00DC3928"/>
    <w:rsid w:val="00DC4869"/>
    <w:rsid w:val="00DD10FF"/>
    <w:rsid w:val="00DE3F85"/>
    <w:rsid w:val="00DE467B"/>
    <w:rsid w:val="00DE5466"/>
    <w:rsid w:val="00DE5AD6"/>
    <w:rsid w:val="00DF2986"/>
    <w:rsid w:val="00DF7609"/>
    <w:rsid w:val="00DF7647"/>
    <w:rsid w:val="00E05717"/>
    <w:rsid w:val="00E11072"/>
    <w:rsid w:val="00E11819"/>
    <w:rsid w:val="00E11BF9"/>
    <w:rsid w:val="00E178A8"/>
    <w:rsid w:val="00E22EEE"/>
    <w:rsid w:val="00E27E85"/>
    <w:rsid w:val="00E306AE"/>
    <w:rsid w:val="00E40270"/>
    <w:rsid w:val="00E52CF3"/>
    <w:rsid w:val="00E54861"/>
    <w:rsid w:val="00E5549E"/>
    <w:rsid w:val="00E60F63"/>
    <w:rsid w:val="00E653D0"/>
    <w:rsid w:val="00E6594E"/>
    <w:rsid w:val="00E72D4F"/>
    <w:rsid w:val="00E73C8D"/>
    <w:rsid w:val="00E76B10"/>
    <w:rsid w:val="00E772E2"/>
    <w:rsid w:val="00E86A31"/>
    <w:rsid w:val="00E87C0E"/>
    <w:rsid w:val="00E907CF"/>
    <w:rsid w:val="00E919C7"/>
    <w:rsid w:val="00E94F5C"/>
    <w:rsid w:val="00E95033"/>
    <w:rsid w:val="00E95ECB"/>
    <w:rsid w:val="00EA017E"/>
    <w:rsid w:val="00EA26B5"/>
    <w:rsid w:val="00EA5648"/>
    <w:rsid w:val="00EA6728"/>
    <w:rsid w:val="00EA74FE"/>
    <w:rsid w:val="00EA7C23"/>
    <w:rsid w:val="00EB4EC2"/>
    <w:rsid w:val="00EB7DB3"/>
    <w:rsid w:val="00EC26D4"/>
    <w:rsid w:val="00ED4029"/>
    <w:rsid w:val="00ED4746"/>
    <w:rsid w:val="00ED63CC"/>
    <w:rsid w:val="00EF2DC4"/>
    <w:rsid w:val="00EF507A"/>
    <w:rsid w:val="00EF6980"/>
    <w:rsid w:val="00F0221B"/>
    <w:rsid w:val="00F06FA3"/>
    <w:rsid w:val="00F079AB"/>
    <w:rsid w:val="00F10F92"/>
    <w:rsid w:val="00F17BF7"/>
    <w:rsid w:val="00F17E9F"/>
    <w:rsid w:val="00F31FAE"/>
    <w:rsid w:val="00F33F4C"/>
    <w:rsid w:val="00F34F67"/>
    <w:rsid w:val="00F3509C"/>
    <w:rsid w:val="00F530DC"/>
    <w:rsid w:val="00F60764"/>
    <w:rsid w:val="00F60B56"/>
    <w:rsid w:val="00F65946"/>
    <w:rsid w:val="00F71D4B"/>
    <w:rsid w:val="00F74601"/>
    <w:rsid w:val="00F77356"/>
    <w:rsid w:val="00F81560"/>
    <w:rsid w:val="00F82300"/>
    <w:rsid w:val="00F841CB"/>
    <w:rsid w:val="00F84D23"/>
    <w:rsid w:val="00F84E05"/>
    <w:rsid w:val="00F90E41"/>
    <w:rsid w:val="00F91A5B"/>
    <w:rsid w:val="00FA0B46"/>
    <w:rsid w:val="00FA6893"/>
    <w:rsid w:val="00FA6C96"/>
    <w:rsid w:val="00FB54FE"/>
    <w:rsid w:val="00FB61FD"/>
    <w:rsid w:val="00FB711A"/>
    <w:rsid w:val="00FC26A5"/>
    <w:rsid w:val="00FC3AE3"/>
    <w:rsid w:val="00FC434E"/>
    <w:rsid w:val="00FC5F8B"/>
    <w:rsid w:val="00FC5FE6"/>
    <w:rsid w:val="00FC672B"/>
    <w:rsid w:val="00FC7538"/>
    <w:rsid w:val="00FD0A37"/>
    <w:rsid w:val="00FD3207"/>
    <w:rsid w:val="00FD52DA"/>
    <w:rsid w:val="00FD559C"/>
    <w:rsid w:val="00FE5A7D"/>
    <w:rsid w:val="00FE7842"/>
    <w:rsid w:val="00FF1F81"/>
    <w:rsid w:val="00FF22D6"/>
    <w:rsid w:val="00FF3D35"/>
    <w:rsid w:val="00FF72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74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C72"/>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qFormat/>
    <w:rsid w:val="004A4C72"/>
    <w:pPr>
      <w:keepNext/>
      <w:numPr>
        <w:numId w:val="31"/>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4A4C72"/>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5549E"/>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E5549E"/>
    <w:pPr>
      <w:keepNext/>
      <w:keepLines/>
      <w:spacing w:before="200" w:after="60"/>
      <w:outlineLvl w:val="3"/>
    </w:pPr>
    <w:rPr>
      <w:b/>
      <w:bCs/>
      <w:i/>
      <w:iCs/>
    </w:rPr>
  </w:style>
  <w:style w:type="paragraph" w:styleId="Heading5">
    <w:name w:val="heading 5"/>
    <w:aliases w:val="Para5,5 sub-bullet,sb,4,Spare1,Level 3 - (i),(i),(i)1,Level 3 - (i)1,i."/>
    <w:basedOn w:val="Normal"/>
    <w:next w:val="Normal"/>
    <w:link w:val="Heading5Char"/>
    <w:qFormat/>
    <w:rsid w:val="00967F17"/>
    <w:pPr>
      <w:numPr>
        <w:ilvl w:val="4"/>
        <w:numId w:val="27"/>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967F17"/>
    <w:pPr>
      <w:numPr>
        <w:ilvl w:val="5"/>
        <w:numId w:val="27"/>
      </w:numPr>
      <w:spacing w:before="240" w:after="60"/>
      <w:outlineLvl w:val="5"/>
    </w:pPr>
    <w:rPr>
      <w:i/>
      <w:sz w:val="22"/>
    </w:rPr>
  </w:style>
  <w:style w:type="paragraph" w:styleId="Heading7">
    <w:name w:val="heading 7"/>
    <w:aliases w:val="Spare3"/>
    <w:basedOn w:val="Normal"/>
    <w:next w:val="Normal"/>
    <w:link w:val="Heading7Char"/>
    <w:qFormat/>
    <w:rsid w:val="00967F17"/>
    <w:pPr>
      <w:numPr>
        <w:ilvl w:val="6"/>
        <w:numId w:val="27"/>
      </w:numPr>
      <w:spacing w:before="240" w:after="60"/>
      <w:outlineLvl w:val="6"/>
    </w:pPr>
  </w:style>
  <w:style w:type="paragraph" w:styleId="Heading8">
    <w:name w:val="heading 8"/>
    <w:aliases w:val="Spare4,(A)"/>
    <w:basedOn w:val="Normal"/>
    <w:next w:val="Normal"/>
    <w:link w:val="Heading8Char"/>
    <w:qFormat/>
    <w:rsid w:val="00967F17"/>
    <w:pPr>
      <w:numPr>
        <w:ilvl w:val="7"/>
        <w:numId w:val="27"/>
      </w:numPr>
      <w:spacing w:before="240" w:after="60"/>
      <w:outlineLvl w:val="7"/>
    </w:pPr>
    <w:rPr>
      <w:i/>
    </w:rPr>
  </w:style>
  <w:style w:type="paragraph" w:styleId="Heading9">
    <w:name w:val="heading 9"/>
    <w:aliases w:val="Spare5,HAPPY,I"/>
    <w:basedOn w:val="Normal"/>
    <w:next w:val="Normal"/>
    <w:link w:val="Heading9Char"/>
    <w:qFormat/>
    <w:rsid w:val="00967F17"/>
    <w:pPr>
      <w:numPr>
        <w:ilvl w:val="8"/>
        <w:numId w:val="27"/>
      </w:numPr>
      <w:spacing w:before="240" w:after="60"/>
      <w:outlineLvl w:val="8"/>
    </w:pPr>
    <w:rPr>
      <w:i/>
      <w:sz w:val="18"/>
    </w:rPr>
  </w:style>
  <w:style w:type="character" w:default="1" w:styleId="DefaultParagraphFont">
    <w:name w:val="Default Paragraph Font"/>
    <w:uiPriority w:val="1"/>
    <w:semiHidden/>
    <w:unhideWhenUsed/>
    <w:rsid w:val="004A4C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C72"/>
  </w:style>
  <w:style w:type="paragraph" w:customStyle="1" w:styleId="TextLevel3">
    <w:name w:val="Text Level 3"/>
    <w:pPr>
      <w:numPr>
        <w:ilvl w:val="4"/>
        <w:numId w:val="3"/>
      </w:numPr>
      <w:spacing w:after="120"/>
      <w:jc w:val="both"/>
    </w:pPr>
    <w:rPr>
      <w:rFonts w:ascii="Arial" w:hAnsi="Arial"/>
      <w:lang w:eastAsia="en-US"/>
    </w:rPr>
  </w:style>
  <w:style w:type="paragraph" w:customStyle="1" w:styleId="TextLevel4">
    <w:name w:val="Text Level 4"/>
    <w:basedOn w:val="Heading4"/>
    <w:pPr>
      <w:keepNext w:val="0"/>
      <w:numPr>
        <w:ilvl w:val="5"/>
        <w:numId w:val="3"/>
      </w:numPr>
      <w:spacing w:before="0"/>
    </w:pPr>
    <w:rPr>
      <w:b w:val="0"/>
    </w:rPr>
  </w:style>
  <w:style w:type="paragraph" w:customStyle="1" w:styleId="TextLevel5">
    <w:name w:val="Text Level 5"/>
    <w:basedOn w:val="Heading5"/>
    <w:pPr>
      <w:numPr>
        <w:numId w:val="2"/>
      </w:numPr>
    </w:pPr>
    <w:rPr>
      <w:b/>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B0499B"/>
    <w:pPr>
      <w:numPr>
        <w:ilvl w:val="6"/>
        <w:numId w:val="3"/>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2C044B"/>
    <w:pPr>
      <w:tabs>
        <w:tab w:val="center" w:pos="4153"/>
        <w:tab w:val="right" w:pos="8306"/>
      </w:tabs>
    </w:pPr>
  </w:style>
  <w:style w:type="paragraph" w:styleId="Footer">
    <w:name w:val="footer"/>
    <w:basedOn w:val="Normal"/>
    <w:link w:val="FooterChar1"/>
    <w:rsid w:val="002C044B"/>
    <w:pPr>
      <w:tabs>
        <w:tab w:val="center" w:pos="4153"/>
        <w:tab w:val="right" w:pos="8306"/>
      </w:tabs>
    </w:pPr>
  </w:style>
  <w:style w:type="character" w:styleId="PageNumber">
    <w:name w:val="page number"/>
    <w:rsid w:val="002C044B"/>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4A4C72"/>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B0499B"/>
    <w:pPr>
      <w:numPr>
        <w:ilvl w:val="7"/>
        <w:numId w:val="3"/>
      </w:numPr>
    </w:pPr>
  </w:style>
  <w:style w:type="paragraph" w:styleId="TOC1">
    <w:name w:val="toc 1"/>
    <w:next w:val="ASDEFCONNormal"/>
    <w:autoRedefine/>
    <w:uiPriority w:val="39"/>
    <w:rsid w:val="004A4C72"/>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2C044B"/>
    <w:rPr>
      <w:rFonts w:cs="Times New Roman"/>
      <w:sz w:val="16"/>
    </w:rPr>
  </w:style>
  <w:style w:type="paragraph" w:styleId="CommentText">
    <w:name w:val="annotation text"/>
    <w:basedOn w:val="Normal"/>
    <w:link w:val="CommentTextChar1"/>
    <w:semiHidden/>
    <w:rsid w:val="002C044B"/>
  </w:style>
  <w:style w:type="paragraph" w:styleId="TOC2">
    <w:name w:val="toc 2"/>
    <w:next w:val="ASDEFCONNormal"/>
    <w:autoRedefine/>
    <w:uiPriority w:val="39"/>
    <w:rsid w:val="004A4C72"/>
    <w:pPr>
      <w:spacing w:after="60"/>
      <w:ind w:left="1417" w:hanging="850"/>
    </w:pPr>
    <w:rPr>
      <w:rFonts w:ascii="Arial" w:hAnsi="Arial" w:cs="Arial"/>
      <w:szCs w:val="24"/>
    </w:rPr>
  </w:style>
  <w:style w:type="paragraph" w:styleId="TOC3">
    <w:name w:val="toc 3"/>
    <w:basedOn w:val="Normal"/>
    <w:next w:val="Normal"/>
    <w:autoRedefine/>
    <w:rsid w:val="004A4C72"/>
    <w:pPr>
      <w:spacing w:after="100"/>
      <w:ind w:left="400"/>
    </w:pPr>
  </w:style>
  <w:style w:type="paragraph" w:customStyle="1" w:styleId="TextLevel6">
    <w:name w:val="Text Level 6"/>
    <w:basedOn w:val="Heading6"/>
    <w:rPr>
      <w:b/>
    </w:rPr>
  </w:style>
  <w:style w:type="paragraph" w:styleId="Title">
    <w:name w:val="Title"/>
    <w:basedOn w:val="Normal"/>
    <w:next w:val="Normal"/>
    <w:link w:val="TitleChar"/>
    <w:qFormat/>
    <w:rsid w:val="00E5549E"/>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
    <w:name w:val="Indent"/>
    <w:basedOn w:val="Normal"/>
    <w:pPr>
      <w:tabs>
        <w:tab w:val="left" w:pos="1701"/>
      </w:tabs>
      <w:ind w:left="1701"/>
    </w:pPr>
  </w:style>
  <w:style w:type="paragraph" w:styleId="BalloonText">
    <w:name w:val="Balloon Text"/>
    <w:basedOn w:val="Normal"/>
    <w:link w:val="BalloonTextChar"/>
    <w:autoRedefine/>
    <w:rsid w:val="00B56C82"/>
    <w:rPr>
      <w:sz w:val="18"/>
      <w:szCs w:val="20"/>
    </w:rPr>
  </w:style>
  <w:style w:type="paragraph" w:styleId="CommentSubject">
    <w:name w:val="annotation subject"/>
    <w:basedOn w:val="CommentText"/>
    <w:next w:val="CommentText"/>
    <w:link w:val="CommentSubjectChar1"/>
    <w:semiHidden/>
    <w:rsid w:val="002C044B"/>
    <w:rPr>
      <w:b/>
      <w:bCs/>
    </w:rPr>
  </w:style>
  <w:style w:type="paragraph" w:customStyle="1" w:styleId="Docinfo">
    <w:name w:val="Docinfo"/>
    <w:basedOn w:val="Footer"/>
    <w:pPr>
      <w:tabs>
        <w:tab w:val="clear" w:pos="4153"/>
        <w:tab w:val="clear" w:pos="8306"/>
        <w:tab w:val="center" w:pos="4536"/>
        <w:tab w:val="right" w:pos="9072"/>
      </w:tabs>
      <w:ind w:right="-23"/>
    </w:pPr>
    <w:rPr>
      <w:sz w:val="16"/>
    </w:rPr>
  </w:style>
  <w:style w:type="table" w:styleId="TableGrid">
    <w:name w:val="Table Grid"/>
    <w:basedOn w:val="TableNormal"/>
    <w:rsid w:val="003134FB"/>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anualNumber">
    <w:name w:val="Text Manual Number"/>
    <w:basedOn w:val="Normal"/>
    <w:rsid w:val="006F32EF"/>
    <w:pPr>
      <w:ind w:left="907" w:hanging="907"/>
    </w:pPr>
  </w:style>
  <w:style w:type="paragraph" w:customStyle="1" w:styleId="Notetodrafters">
    <w:name w:val="Note to drafters"/>
    <w:basedOn w:val="Normal"/>
    <w:next w:val="Normal"/>
    <w:rsid w:val="00B0499B"/>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sid w:val="00B0499B"/>
    <w:rPr>
      <w:b/>
      <w:i/>
    </w:rPr>
  </w:style>
  <w:style w:type="paragraph" w:customStyle="1" w:styleId="page">
    <w:name w:val="page"/>
    <w:basedOn w:val="Normal"/>
    <w:next w:val="Normal"/>
    <w:pPr>
      <w:tabs>
        <w:tab w:val="num" w:pos="864"/>
      </w:tabs>
      <w:ind w:left="864" w:hanging="864"/>
      <w:jc w:val="right"/>
    </w:pPr>
    <w:rPr>
      <w:b/>
      <w:lang w:val="en-US"/>
    </w:rPr>
  </w:style>
  <w:style w:type="paragraph" w:customStyle="1" w:styleId="ssspara">
    <w:name w:val="ssspara"/>
    <w:basedOn w:val="Normal"/>
    <w:pPr>
      <w:numPr>
        <w:ilvl w:val="8"/>
        <w:numId w:val="3"/>
      </w:numPr>
    </w:pPr>
  </w:style>
  <w:style w:type="paragraph" w:customStyle="1" w:styleId="textlevel2">
    <w:name w:val="text level 2"/>
    <w:next w:val="Normal"/>
    <w:pPr>
      <w:numPr>
        <w:ilvl w:val="2"/>
        <w:numId w:val="3"/>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AttachmentHeading">
    <w:name w:val="Attachment Heading"/>
    <w:basedOn w:val="Normal"/>
    <w:pPr>
      <w:jc w:val="center"/>
    </w:pPr>
    <w:rPr>
      <w:lang w:val="en-US"/>
    </w:rPr>
  </w:style>
  <w:style w:type="paragraph" w:styleId="BodyText">
    <w:name w:val="Body Text"/>
    <w:basedOn w:val="Normal"/>
    <w:link w:val="BodyTextChar1"/>
    <w:rsid w:val="003134FB"/>
  </w:style>
  <w:style w:type="paragraph" w:customStyle="1" w:styleId="Style1">
    <w:name w:val="Style1"/>
    <w:basedOn w:val="Heading4"/>
    <w:rsid w:val="003134FB"/>
    <w:rPr>
      <w:b w:val="0"/>
    </w:rPr>
  </w:style>
  <w:style w:type="paragraph" w:styleId="EndnoteText">
    <w:name w:val="endnote text"/>
    <w:basedOn w:val="Normal"/>
    <w:link w:val="EndnoteTextChar1"/>
    <w:semiHidden/>
    <w:rsid w:val="003134FB"/>
    <w:rPr>
      <w:szCs w:val="20"/>
    </w:rPr>
  </w:style>
  <w:style w:type="paragraph" w:customStyle="1" w:styleId="NoteToDrafters0">
    <w:name w:val="Note To Drafters"/>
    <w:basedOn w:val="Normal"/>
    <w:next w:val="Normal"/>
    <w:autoRedefine/>
    <w:semiHidden/>
    <w:rsid w:val="002C044B"/>
    <w:pPr>
      <w:keepNext/>
      <w:shd w:val="clear" w:color="auto" w:fill="000000"/>
      <w:spacing w:before="120"/>
    </w:pPr>
    <w:rPr>
      <w:b/>
      <w:i/>
    </w:rPr>
  </w:style>
  <w:style w:type="paragraph" w:customStyle="1" w:styleId="NotetoTenderers0">
    <w:name w:val="Note to Tenderers"/>
    <w:basedOn w:val="Normal"/>
    <w:next w:val="Normal"/>
    <w:semiHidden/>
    <w:rsid w:val="002C044B"/>
    <w:pPr>
      <w:shd w:val="pct15" w:color="auto" w:fill="FFFFFF"/>
      <w:spacing w:before="120"/>
    </w:pPr>
    <w:rPr>
      <w:b/>
      <w:i/>
    </w:rPr>
  </w:style>
  <w:style w:type="paragraph" w:customStyle="1" w:styleId="Options">
    <w:name w:val="Options"/>
    <w:basedOn w:val="Normal"/>
    <w:next w:val="Normal"/>
    <w:semiHidden/>
    <w:rsid w:val="002C044B"/>
    <w:pPr>
      <w:widowControl w:val="0"/>
    </w:pPr>
    <w:rPr>
      <w:b/>
      <w:i/>
    </w:rPr>
  </w:style>
  <w:style w:type="paragraph" w:customStyle="1" w:styleId="subpara">
    <w:name w:val="sub para"/>
    <w:basedOn w:val="Normal"/>
    <w:semiHidden/>
    <w:rsid w:val="002C044B"/>
    <w:pPr>
      <w:tabs>
        <w:tab w:val="num" w:pos="1134"/>
        <w:tab w:val="left" w:pos="1418"/>
      </w:tabs>
      <w:ind w:left="1134" w:hanging="567"/>
    </w:pPr>
  </w:style>
  <w:style w:type="paragraph" w:customStyle="1" w:styleId="subsubpara">
    <w:name w:val="sub sub para"/>
    <w:basedOn w:val="Normal"/>
    <w:autoRedefine/>
    <w:semiHidden/>
    <w:rsid w:val="002C044B"/>
    <w:pPr>
      <w:tabs>
        <w:tab w:val="left" w:pos="1985"/>
        <w:tab w:val="num" w:pos="2138"/>
      </w:tabs>
      <w:ind w:left="1985" w:hanging="567"/>
    </w:pPr>
  </w:style>
  <w:style w:type="paragraph" w:customStyle="1" w:styleId="TitleCase">
    <w:name w:val="Title Case"/>
    <w:basedOn w:val="Normal"/>
    <w:next w:val="Normal"/>
    <w:semiHidden/>
    <w:rsid w:val="002C044B"/>
    <w:rPr>
      <w:b/>
      <w:caps/>
    </w:rPr>
  </w:style>
  <w:style w:type="paragraph" w:customStyle="1" w:styleId="Recitals">
    <w:name w:val="Recitals"/>
    <w:basedOn w:val="Normal"/>
    <w:semiHidden/>
    <w:rsid w:val="002C044B"/>
    <w:pPr>
      <w:tabs>
        <w:tab w:val="left" w:pos="851"/>
        <w:tab w:val="num" w:pos="1134"/>
      </w:tabs>
    </w:pPr>
  </w:style>
  <w:style w:type="paragraph" w:customStyle="1" w:styleId="NormalIndent1">
    <w:name w:val="Normal Indent1"/>
    <w:basedOn w:val="Normal"/>
    <w:autoRedefine/>
    <w:semiHidden/>
    <w:rsid w:val="002C044B"/>
    <w:pPr>
      <w:keepNext/>
      <w:ind w:left="851"/>
    </w:pPr>
  </w:style>
  <w:style w:type="paragraph" w:customStyle="1" w:styleId="TablePara">
    <w:name w:val="Table Para"/>
    <w:autoRedefine/>
    <w:semiHidden/>
    <w:rsid w:val="002C044B"/>
    <w:pPr>
      <w:numPr>
        <w:numId w:val="6"/>
      </w:numPr>
      <w:spacing w:before="120" w:after="120"/>
      <w:jc w:val="both"/>
    </w:pPr>
    <w:rPr>
      <w:rFonts w:ascii="Arial" w:hAnsi="Arial"/>
      <w:noProof/>
      <w:lang w:val="en-US" w:eastAsia="en-US"/>
    </w:rPr>
  </w:style>
  <w:style w:type="paragraph" w:customStyle="1" w:styleId="TableStyle">
    <w:name w:val="Table Style"/>
    <w:basedOn w:val="Normal"/>
    <w:autoRedefine/>
    <w:semiHidden/>
    <w:rsid w:val="002C044B"/>
  </w:style>
  <w:style w:type="paragraph" w:customStyle="1" w:styleId="TableSubpara">
    <w:name w:val="Table Subpara"/>
    <w:autoRedefine/>
    <w:semiHidden/>
    <w:rsid w:val="002C044B"/>
    <w:pPr>
      <w:spacing w:before="120" w:after="120"/>
      <w:ind w:left="568" w:hanging="568"/>
      <w:jc w:val="both"/>
    </w:pPr>
    <w:rPr>
      <w:rFonts w:ascii="Arial" w:hAnsi="Arial"/>
      <w:noProof/>
      <w:lang w:val="en-US" w:eastAsia="en-US"/>
    </w:rPr>
  </w:style>
  <w:style w:type="paragraph" w:customStyle="1" w:styleId="Indentlist">
    <w:name w:val="Indent list"/>
    <w:basedOn w:val="Normal"/>
    <w:rsid w:val="002C044B"/>
    <w:pPr>
      <w:numPr>
        <w:numId w:val="7"/>
      </w:numPr>
      <w:tabs>
        <w:tab w:val="left" w:pos="1701"/>
      </w:tabs>
    </w:pPr>
  </w:style>
  <w:style w:type="paragraph" w:customStyle="1" w:styleId="Level11fo">
    <w:name w:val="Level 1.1fo"/>
    <w:basedOn w:val="Normal"/>
    <w:rsid w:val="002C044B"/>
    <w:pPr>
      <w:spacing w:before="200" w:line="240" w:lineRule="atLeast"/>
      <w:ind w:left="720"/>
    </w:pPr>
    <w:rPr>
      <w:rFonts w:eastAsia="SimSun"/>
      <w:szCs w:val="20"/>
      <w:lang w:eastAsia="zh-CN"/>
    </w:rPr>
  </w:style>
  <w:style w:type="character" w:customStyle="1" w:styleId="ArialBold10">
    <w:name w:val="ArialBold10"/>
    <w:rsid w:val="002C044B"/>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E5549E"/>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4A4C72"/>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E5549E"/>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E5549E"/>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
    <w:link w:val="Heading5"/>
    <w:locked/>
    <w:rsid w:val="00967F17"/>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967F17"/>
    <w:rPr>
      <w:rFonts w:ascii="Arial" w:hAnsi="Arial"/>
      <w:i/>
      <w:sz w:val="22"/>
      <w:szCs w:val="24"/>
    </w:rPr>
  </w:style>
  <w:style w:type="character" w:customStyle="1" w:styleId="Heading7Char">
    <w:name w:val="Heading 7 Char"/>
    <w:aliases w:val="Spare3 Char1"/>
    <w:link w:val="Heading7"/>
    <w:locked/>
    <w:rsid w:val="00967F17"/>
    <w:rPr>
      <w:rFonts w:ascii="Arial" w:hAnsi="Arial"/>
      <w:szCs w:val="24"/>
    </w:rPr>
  </w:style>
  <w:style w:type="character" w:customStyle="1" w:styleId="Heading8Char">
    <w:name w:val="Heading 8 Char"/>
    <w:aliases w:val="Spare4 Char1,(A) Char1"/>
    <w:link w:val="Heading8"/>
    <w:locked/>
    <w:rsid w:val="00967F17"/>
    <w:rPr>
      <w:rFonts w:ascii="Arial" w:hAnsi="Arial"/>
      <w:i/>
      <w:szCs w:val="24"/>
    </w:rPr>
  </w:style>
  <w:style w:type="character" w:customStyle="1" w:styleId="Heading9Char">
    <w:name w:val="Heading 9 Char"/>
    <w:aliases w:val="Spare5 Char1,HAPPY Char1,I Char"/>
    <w:link w:val="Heading9"/>
    <w:locked/>
    <w:rsid w:val="00967F17"/>
    <w:rPr>
      <w:rFonts w:ascii="Arial" w:hAnsi="Arial"/>
      <w:i/>
      <w:sz w:val="18"/>
      <w:szCs w:val="24"/>
    </w:rPr>
  </w:style>
  <w:style w:type="character" w:customStyle="1" w:styleId="HeaderChar">
    <w:name w:val="Header Char"/>
    <w:semiHidden/>
    <w:locked/>
    <w:rsid w:val="002C044B"/>
    <w:rPr>
      <w:rFonts w:ascii="Arial" w:hAnsi="Arial" w:cs="Times New Roman"/>
      <w:sz w:val="22"/>
      <w:szCs w:val="22"/>
      <w:lang w:val="x-none" w:eastAsia="en-US"/>
    </w:rPr>
  </w:style>
  <w:style w:type="character" w:customStyle="1" w:styleId="FooterChar">
    <w:name w:val="Footer Char"/>
    <w:semiHidden/>
    <w:locked/>
    <w:rsid w:val="002C044B"/>
    <w:rPr>
      <w:rFonts w:ascii="Arial" w:hAnsi="Arial" w:cs="Times New Roman"/>
      <w:sz w:val="22"/>
      <w:szCs w:val="22"/>
      <w:lang w:val="x-none" w:eastAsia="en-US"/>
    </w:rPr>
  </w:style>
  <w:style w:type="character" w:customStyle="1" w:styleId="CommentTextChar">
    <w:name w:val="Comment Text Char"/>
    <w:semiHidden/>
    <w:locked/>
    <w:rsid w:val="002C044B"/>
    <w:rPr>
      <w:rFonts w:ascii="Arial" w:hAnsi="Arial" w:cs="Times New Roman"/>
      <w:lang w:val="x-none" w:eastAsia="en-US"/>
    </w:rPr>
  </w:style>
  <w:style w:type="character" w:customStyle="1" w:styleId="CommentSubjectChar">
    <w:name w:val="Comment Subject Char"/>
    <w:semiHidden/>
    <w:locked/>
    <w:rsid w:val="002C044B"/>
    <w:rPr>
      <w:rFonts w:ascii="Arial" w:hAnsi="Arial" w:cs="Times New Roman"/>
      <w:b/>
      <w:bCs/>
      <w:lang w:val="x-none" w:eastAsia="en-US"/>
    </w:rPr>
  </w:style>
  <w:style w:type="character" w:customStyle="1" w:styleId="BalloonTextChar">
    <w:name w:val="Balloon Text Char"/>
    <w:link w:val="BalloonText"/>
    <w:locked/>
    <w:rsid w:val="00B56C82"/>
    <w:rPr>
      <w:rFonts w:ascii="Arial" w:hAnsi="Arial"/>
      <w:sz w:val="18"/>
    </w:rPr>
  </w:style>
  <w:style w:type="character" w:customStyle="1" w:styleId="BodyTextChar">
    <w:name w:val="Body Text Char"/>
    <w:semiHidden/>
    <w:locked/>
    <w:rsid w:val="002C044B"/>
    <w:rPr>
      <w:rFonts w:ascii="Arial" w:hAnsi="Arial" w:cs="Times New Roman"/>
      <w:sz w:val="22"/>
      <w:szCs w:val="22"/>
      <w:lang w:val="x-none" w:eastAsia="en-US"/>
    </w:rPr>
  </w:style>
  <w:style w:type="character" w:customStyle="1" w:styleId="EndnoteTextChar">
    <w:name w:val="Endnote Text Char"/>
    <w:semiHidden/>
    <w:locked/>
    <w:rsid w:val="002C044B"/>
    <w:rPr>
      <w:rFonts w:ascii="Arial" w:hAnsi="Arial" w:cs="Times New Roman"/>
      <w:lang w:val="x-none" w:eastAsia="en-US"/>
    </w:rPr>
  </w:style>
  <w:style w:type="character" w:customStyle="1" w:styleId="SC430">
    <w:name w:val="SC430"/>
    <w:rsid w:val="002C044B"/>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1. Char"/>
    <w:locked/>
    <w:rsid w:val="00A63A33"/>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A63A33"/>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A63A33"/>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A63A33"/>
    <w:rPr>
      <w:b/>
      <w:bCs/>
      <w:iCs/>
      <w:szCs w:val="24"/>
    </w:rPr>
  </w:style>
  <w:style w:type="character" w:customStyle="1" w:styleId="Heading5Char1">
    <w:name w:val="Heading 5 Char1"/>
    <w:aliases w:val="Para5 Char,5 sub-bullet Char,sb Char,4 Char,Spare1 Char,Level 3 - (i) Char,(i) Char,(i)1 Char,Level 3 - (i)1 Char"/>
    <w:locked/>
    <w:rsid w:val="00A63A33"/>
    <w:rPr>
      <w:rFonts w:ascii="Arial" w:hAnsi="Arial"/>
      <w:b/>
      <w:bCs/>
      <w:iCs/>
      <w:szCs w:val="26"/>
    </w:rPr>
  </w:style>
  <w:style w:type="character" w:customStyle="1" w:styleId="Heading6Char1">
    <w:name w:val="Heading 6 Char1"/>
    <w:aliases w:val="sub-dash Char,sd Char,5 Char,Spare2 Char,A. Char,Heading 6 (a) Char,Smart 2000 Char"/>
    <w:locked/>
    <w:rsid w:val="00A63A33"/>
    <w:rPr>
      <w:b/>
      <w:bCs/>
      <w:sz w:val="22"/>
      <w:szCs w:val="24"/>
    </w:rPr>
  </w:style>
  <w:style w:type="character" w:customStyle="1" w:styleId="Heading7Char1">
    <w:name w:val="Heading 7 Char1"/>
    <w:aliases w:val="Spare3 Char"/>
    <w:locked/>
    <w:rsid w:val="00A63A33"/>
    <w:rPr>
      <w:sz w:val="24"/>
      <w:szCs w:val="24"/>
    </w:rPr>
  </w:style>
  <w:style w:type="character" w:customStyle="1" w:styleId="Heading8Char1">
    <w:name w:val="Heading 8 Char1"/>
    <w:aliases w:val="Spare4 Char,(A) Char"/>
    <w:locked/>
    <w:rsid w:val="00A63A33"/>
    <w:rPr>
      <w:i/>
      <w:iCs/>
      <w:sz w:val="24"/>
      <w:szCs w:val="24"/>
    </w:rPr>
  </w:style>
  <w:style w:type="character" w:customStyle="1" w:styleId="Heading9Char1">
    <w:name w:val="Heading 9 Char1"/>
    <w:aliases w:val="Spare5 Char,HAPPY Char"/>
    <w:locked/>
    <w:rsid w:val="00A63A33"/>
    <w:rPr>
      <w:rFonts w:ascii="Arial" w:hAnsi="Arial" w:cs="Arial"/>
      <w:sz w:val="22"/>
      <w:szCs w:val="24"/>
    </w:rPr>
  </w:style>
  <w:style w:type="paragraph" w:styleId="TOC4">
    <w:name w:val="toc 4"/>
    <w:basedOn w:val="Normal"/>
    <w:next w:val="Normal"/>
    <w:autoRedefine/>
    <w:rsid w:val="004A4C72"/>
    <w:pPr>
      <w:spacing w:after="100"/>
      <w:ind w:left="600"/>
    </w:pPr>
  </w:style>
  <w:style w:type="paragraph" w:styleId="TOC5">
    <w:name w:val="toc 5"/>
    <w:basedOn w:val="Normal"/>
    <w:next w:val="Normal"/>
    <w:autoRedefine/>
    <w:rsid w:val="004A4C72"/>
    <w:pPr>
      <w:spacing w:after="100"/>
      <w:ind w:left="800"/>
    </w:pPr>
  </w:style>
  <w:style w:type="paragraph" w:styleId="TOC6">
    <w:name w:val="toc 6"/>
    <w:basedOn w:val="Normal"/>
    <w:next w:val="Normal"/>
    <w:autoRedefine/>
    <w:rsid w:val="004A4C72"/>
    <w:pPr>
      <w:spacing w:after="100"/>
      <w:ind w:left="1000"/>
    </w:pPr>
  </w:style>
  <w:style w:type="paragraph" w:styleId="TOC7">
    <w:name w:val="toc 7"/>
    <w:basedOn w:val="Normal"/>
    <w:next w:val="Normal"/>
    <w:autoRedefine/>
    <w:rsid w:val="004A4C72"/>
    <w:pPr>
      <w:spacing w:after="100"/>
      <w:ind w:left="1200"/>
    </w:pPr>
  </w:style>
  <w:style w:type="paragraph" w:styleId="TOC8">
    <w:name w:val="toc 8"/>
    <w:basedOn w:val="Normal"/>
    <w:next w:val="Normal"/>
    <w:autoRedefine/>
    <w:rsid w:val="004A4C72"/>
    <w:pPr>
      <w:spacing w:after="100"/>
      <w:ind w:left="1400"/>
    </w:pPr>
  </w:style>
  <w:style w:type="paragraph" w:styleId="TOC9">
    <w:name w:val="toc 9"/>
    <w:basedOn w:val="Normal"/>
    <w:next w:val="Normal"/>
    <w:autoRedefine/>
    <w:rsid w:val="004A4C72"/>
    <w:pPr>
      <w:spacing w:after="100"/>
      <w:ind w:left="1600"/>
    </w:pPr>
  </w:style>
  <w:style w:type="character" w:customStyle="1" w:styleId="CommentTextChar1">
    <w:name w:val="Comment Text Char1"/>
    <w:link w:val="CommentText"/>
    <w:semiHidden/>
    <w:rsid w:val="002C044B"/>
    <w:rPr>
      <w:rFonts w:ascii="Arial" w:eastAsia="Calibri" w:hAnsi="Arial"/>
      <w:szCs w:val="22"/>
      <w:lang w:eastAsia="en-US"/>
    </w:rPr>
  </w:style>
  <w:style w:type="character" w:customStyle="1" w:styleId="HeaderChar1">
    <w:name w:val="Header Char1"/>
    <w:link w:val="Header"/>
    <w:rsid w:val="002C044B"/>
    <w:rPr>
      <w:rFonts w:ascii="Arial" w:eastAsia="Calibri" w:hAnsi="Arial"/>
      <w:szCs w:val="22"/>
      <w:lang w:eastAsia="en-US"/>
    </w:rPr>
  </w:style>
  <w:style w:type="character" w:customStyle="1" w:styleId="FooterChar1">
    <w:name w:val="Footer Char1"/>
    <w:link w:val="Footer"/>
    <w:rsid w:val="002C044B"/>
    <w:rPr>
      <w:rFonts w:ascii="Arial" w:eastAsia="Calibri" w:hAnsi="Arial"/>
      <w:szCs w:val="22"/>
      <w:lang w:eastAsia="en-US"/>
    </w:rPr>
  </w:style>
  <w:style w:type="character" w:customStyle="1" w:styleId="EndnoteTextChar1">
    <w:name w:val="Endnote Text Char1"/>
    <w:link w:val="EndnoteText"/>
    <w:semiHidden/>
    <w:locked/>
    <w:rsid w:val="002C044B"/>
    <w:rPr>
      <w:rFonts w:ascii="Arial" w:eastAsia="Calibri" w:hAnsi="Arial"/>
      <w:lang w:val="en-AU" w:eastAsia="en-US" w:bidi="ar-SA"/>
    </w:rPr>
  </w:style>
  <w:style w:type="character" w:customStyle="1" w:styleId="BodyTextChar1">
    <w:name w:val="Body Text Char1"/>
    <w:link w:val="BodyText"/>
    <w:locked/>
    <w:rsid w:val="002C044B"/>
    <w:rPr>
      <w:rFonts w:ascii="Arial" w:eastAsia="Calibri" w:hAnsi="Arial"/>
      <w:szCs w:val="22"/>
      <w:lang w:val="en-AU" w:eastAsia="en-US" w:bidi="ar-SA"/>
    </w:rPr>
  </w:style>
  <w:style w:type="character" w:styleId="Hyperlink">
    <w:name w:val="Hyperlink"/>
    <w:uiPriority w:val="99"/>
    <w:unhideWhenUsed/>
    <w:rsid w:val="004A4C72"/>
    <w:rPr>
      <w:color w:val="0000FF"/>
      <w:u w:val="single"/>
    </w:rPr>
  </w:style>
  <w:style w:type="character" w:styleId="FollowedHyperlink">
    <w:name w:val="FollowedHyperlink"/>
    <w:rsid w:val="002C044B"/>
    <w:rPr>
      <w:rFonts w:cs="Times New Roman"/>
      <w:color w:val="800080"/>
      <w:u w:val="single"/>
    </w:rPr>
  </w:style>
  <w:style w:type="character" w:styleId="Emphasis">
    <w:name w:val="Emphasis"/>
    <w:qFormat/>
    <w:rsid w:val="00A63A33"/>
    <w:rPr>
      <w:i/>
      <w:iCs/>
    </w:rPr>
  </w:style>
  <w:style w:type="character" w:customStyle="1" w:styleId="CommentSubjectChar1">
    <w:name w:val="Comment Subject Char1"/>
    <w:link w:val="CommentSubject"/>
    <w:semiHidden/>
    <w:rsid w:val="002C044B"/>
    <w:rPr>
      <w:rFonts w:ascii="Arial" w:eastAsia="Calibri" w:hAnsi="Arial"/>
      <w:b/>
      <w:bCs/>
      <w:szCs w:val="22"/>
      <w:lang w:eastAsia="en-US"/>
    </w:rPr>
  </w:style>
  <w:style w:type="character" w:customStyle="1" w:styleId="BalloonTextChar1">
    <w:name w:val="Balloon Text Char1"/>
    <w:rsid w:val="00200EE1"/>
    <w:rPr>
      <w:rFonts w:ascii="Calibri" w:hAnsi="Calibri"/>
      <w:sz w:val="18"/>
    </w:rPr>
  </w:style>
  <w:style w:type="paragraph" w:styleId="Revision">
    <w:name w:val="Revision"/>
    <w:hidden/>
    <w:uiPriority w:val="99"/>
    <w:semiHidden/>
    <w:rsid w:val="006719F9"/>
    <w:rPr>
      <w:rFonts w:ascii="Arial" w:eastAsia="Calibri" w:hAnsi="Arial"/>
      <w:szCs w:val="22"/>
      <w:lang w:eastAsia="en-US"/>
    </w:rPr>
  </w:style>
  <w:style w:type="paragraph" w:customStyle="1" w:styleId="heading">
    <w:name w:val="heading"/>
    <w:rsid w:val="002C044B"/>
    <w:pPr>
      <w:keepNext/>
      <w:tabs>
        <w:tab w:val="left" w:pos="1701"/>
      </w:tabs>
      <w:spacing w:before="240" w:after="120"/>
    </w:pPr>
    <w:rPr>
      <w:rFonts w:ascii="Arial" w:hAnsi="Arial"/>
      <w:b/>
    </w:rPr>
  </w:style>
  <w:style w:type="paragraph" w:customStyle="1" w:styleId="COTCOCLV2-ASDEFCON">
    <w:name w:val="COT/COC LV2 - ASDEFCON"/>
    <w:basedOn w:val="ASDEFCONNormal"/>
    <w:next w:val="COTCOCLV3-ASDEFCON"/>
    <w:rsid w:val="004A4C72"/>
    <w:pPr>
      <w:keepNext/>
      <w:keepLines/>
      <w:numPr>
        <w:ilvl w:val="1"/>
        <w:numId w:val="8"/>
      </w:numPr>
      <w:pBdr>
        <w:bottom w:val="single" w:sz="4" w:space="1" w:color="auto"/>
      </w:pBdr>
    </w:pPr>
    <w:rPr>
      <w:b/>
    </w:rPr>
  </w:style>
  <w:style w:type="paragraph" w:customStyle="1" w:styleId="ASDEFCONNormal">
    <w:name w:val="ASDEFCON Normal"/>
    <w:link w:val="ASDEFCONNormalChar"/>
    <w:rsid w:val="004A4C72"/>
    <w:pPr>
      <w:spacing w:after="120"/>
      <w:jc w:val="both"/>
    </w:pPr>
    <w:rPr>
      <w:rFonts w:ascii="Arial" w:hAnsi="Arial"/>
      <w:color w:val="000000"/>
      <w:szCs w:val="40"/>
    </w:rPr>
  </w:style>
  <w:style w:type="character" w:customStyle="1" w:styleId="ASDEFCONNormalChar">
    <w:name w:val="ASDEFCON Normal Char"/>
    <w:link w:val="ASDEFCONNormal"/>
    <w:rsid w:val="004A4C72"/>
    <w:rPr>
      <w:rFonts w:ascii="Arial" w:hAnsi="Arial"/>
      <w:color w:val="000000"/>
      <w:szCs w:val="40"/>
    </w:rPr>
  </w:style>
  <w:style w:type="paragraph" w:customStyle="1" w:styleId="COTCOCLV3-ASDEFCON">
    <w:name w:val="COT/COC LV3 - ASDEFCON"/>
    <w:basedOn w:val="ASDEFCONNormal"/>
    <w:rsid w:val="004A4C72"/>
    <w:pPr>
      <w:numPr>
        <w:ilvl w:val="2"/>
        <w:numId w:val="8"/>
      </w:numPr>
    </w:pPr>
  </w:style>
  <w:style w:type="paragraph" w:customStyle="1" w:styleId="COTCOCLV1-ASDEFCON">
    <w:name w:val="COT/COC LV1 - ASDEFCON"/>
    <w:basedOn w:val="ASDEFCONNormal"/>
    <w:next w:val="COTCOCLV2-ASDEFCON"/>
    <w:rsid w:val="004A4C72"/>
    <w:pPr>
      <w:keepNext/>
      <w:keepLines/>
      <w:numPr>
        <w:numId w:val="8"/>
      </w:numPr>
      <w:spacing w:before="240"/>
    </w:pPr>
    <w:rPr>
      <w:b/>
      <w:caps/>
    </w:rPr>
  </w:style>
  <w:style w:type="paragraph" w:customStyle="1" w:styleId="COTCOCLV4-ASDEFCON">
    <w:name w:val="COT/COC LV4 - ASDEFCON"/>
    <w:basedOn w:val="ASDEFCONNormal"/>
    <w:rsid w:val="004A4C72"/>
    <w:pPr>
      <w:numPr>
        <w:ilvl w:val="3"/>
        <w:numId w:val="8"/>
      </w:numPr>
    </w:pPr>
  </w:style>
  <w:style w:type="paragraph" w:customStyle="1" w:styleId="COTCOCLV5-ASDEFCON">
    <w:name w:val="COT/COC LV5 - ASDEFCON"/>
    <w:basedOn w:val="ASDEFCONNormal"/>
    <w:rsid w:val="004A4C72"/>
    <w:pPr>
      <w:numPr>
        <w:ilvl w:val="4"/>
        <w:numId w:val="8"/>
      </w:numPr>
    </w:pPr>
  </w:style>
  <w:style w:type="paragraph" w:customStyle="1" w:styleId="COTCOCLV6-ASDEFCON">
    <w:name w:val="COT/COC LV6 - ASDEFCON"/>
    <w:basedOn w:val="ASDEFCONNormal"/>
    <w:rsid w:val="004A4C72"/>
    <w:pPr>
      <w:keepLines/>
      <w:numPr>
        <w:ilvl w:val="5"/>
        <w:numId w:val="8"/>
      </w:numPr>
    </w:pPr>
  </w:style>
  <w:style w:type="paragraph" w:customStyle="1" w:styleId="ASDEFCONOption">
    <w:name w:val="ASDEFCON Option"/>
    <w:basedOn w:val="ASDEFCONNormal"/>
    <w:rsid w:val="004A4C72"/>
    <w:pPr>
      <w:keepNext/>
      <w:spacing w:before="60"/>
    </w:pPr>
    <w:rPr>
      <w:b/>
      <w:i/>
      <w:szCs w:val="24"/>
    </w:rPr>
  </w:style>
  <w:style w:type="paragraph" w:customStyle="1" w:styleId="NoteToDrafters-ASDEFCON">
    <w:name w:val="Note To Drafters - ASDEFCON"/>
    <w:basedOn w:val="ASDEFCONNormal"/>
    <w:rsid w:val="004A4C72"/>
    <w:pPr>
      <w:keepNext/>
      <w:shd w:val="clear" w:color="auto" w:fill="000000"/>
    </w:pPr>
    <w:rPr>
      <w:b/>
      <w:i/>
      <w:color w:val="FFFFFF"/>
    </w:rPr>
  </w:style>
  <w:style w:type="paragraph" w:customStyle="1" w:styleId="NoteToTenderers-ASDEFCON">
    <w:name w:val="Note To Tenderers - ASDEFCON"/>
    <w:basedOn w:val="ASDEFCONNormal"/>
    <w:rsid w:val="004A4C72"/>
    <w:pPr>
      <w:keepNext/>
      <w:shd w:val="pct15" w:color="auto" w:fill="auto"/>
    </w:pPr>
    <w:rPr>
      <w:b/>
      <w:i/>
    </w:rPr>
  </w:style>
  <w:style w:type="paragraph" w:customStyle="1" w:styleId="ASDEFCONTitle">
    <w:name w:val="ASDEFCON Title"/>
    <w:basedOn w:val="ASDEFCONNormal"/>
    <w:rsid w:val="004A4C72"/>
    <w:pPr>
      <w:keepLines/>
      <w:spacing w:before="240"/>
      <w:jc w:val="center"/>
    </w:pPr>
    <w:rPr>
      <w:b/>
      <w:caps/>
    </w:rPr>
  </w:style>
  <w:style w:type="paragraph" w:customStyle="1" w:styleId="ATTANNLV1-ASDEFCON">
    <w:name w:val="ATT/ANN LV1 - ASDEFCON"/>
    <w:basedOn w:val="ASDEFCONNormal"/>
    <w:next w:val="ATTANNLV2-ASDEFCON"/>
    <w:rsid w:val="004A4C72"/>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A4C72"/>
    <w:pPr>
      <w:numPr>
        <w:ilvl w:val="1"/>
        <w:numId w:val="32"/>
      </w:numPr>
    </w:pPr>
    <w:rPr>
      <w:szCs w:val="24"/>
    </w:rPr>
  </w:style>
  <w:style w:type="character" w:customStyle="1" w:styleId="ATTANNLV2-ASDEFCONChar">
    <w:name w:val="ATT/ANN LV2 - ASDEFCON Char"/>
    <w:link w:val="ATTANNLV2-ASDEFCON"/>
    <w:rsid w:val="004A4C72"/>
    <w:rPr>
      <w:rFonts w:ascii="Arial" w:hAnsi="Arial"/>
      <w:color w:val="000000"/>
      <w:szCs w:val="24"/>
    </w:rPr>
  </w:style>
  <w:style w:type="paragraph" w:customStyle="1" w:styleId="ATTANNLV3-ASDEFCON">
    <w:name w:val="ATT/ANN LV3 - ASDEFCON"/>
    <w:basedOn w:val="ASDEFCONNormal"/>
    <w:rsid w:val="004A4C72"/>
    <w:pPr>
      <w:numPr>
        <w:ilvl w:val="2"/>
        <w:numId w:val="32"/>
      </w:numPr>
    </w:pPr>
    <w:rPr>
      <w:szCs w:val="24"/>
    </w:rPr>
  </w:style>
  <w:style w:type="paragraph" w:customStyle="1" w:styleId="ATTANNLV4-ASDEFCON">
    <w:name w:val="ATT/ANN LV4 - ASDEFCON"/>
    <w:basedOn w:val="ASDEFCONNormal"/>
    <w:rsid w:val="004A4C72"/>
    <w:pPr>
      <w:numPr>
        <w:ilvl w:val="3"/>
        <w:numId w:val="32"/>
      </w:numPr>
    </w:pPr>
    <w:rPr>
      <w:szCs w:val="24"/>
    </w:rPr>
  </w:style>
  <w:style w:type="paragraph" w:customStyle="1" w:styleId="ASDEFCONCoverTitle">
    <w:name w:val="ASDEFCON Cover Title"/>
    <w:rsid w:val="004A4C72"/>
    <w:pPr>
      <w:jc w:val="center"/>
    </w:pPr>
    <w:rPr>
      <w:rFonts w:ascii="Georgia" w:hAnsi="Georgia"/>
      <w:b/>
      <w:color w:val="000000"/>
      <w:sz w:val="100"/>
      <w:szCs w:val="24"/>
    </w:rPr>
  </w:style>
  <w:style w:type="paragraph" w:customStyle="1" w:styleId="ASDEFCONHeaderFooterLeft">
    <w:name w:val="ASDEFCON Header/Footer Left"/>
    <w:basedOn w:val="ASDEFCONNormal"/>
    <w:rsid w:val="004A4C72"/>
    <w:pPr>
      <w:spacing w:after="0"/>
      <w:jc w:val="left"/>
    </w:pPr>
    <w:rPr>
      <w:sz w:val="16"/>
      <w:szCs w:val="24"/>
    </w:rPr>
  </w:style>
  <w:style w:type="paragraph" w:customStyle="1" w:styleId="ASDEFCONCoverPageIncorp">
    <w:name w:val="ASDEFCON Cover Page Incorp"/>
    <w:rsid w:val="004A4C7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A4C72"/>
    <w:rPr>
      <w:b/>
      <w:i/>
    </w:rPr>
  </w:style>
  <w:style w:type="paragraph" w:customStyle="1" w:styleId="COTCOCLV2NONUM-ASDEFCON">
    <w:name w:val="COT/COC LV2 NONUM - ASDEFCON"/>
    <w:basedOn w:val="COTCOCLV2-ASDEFCON"/>
    <w:next w:val="COTCOCLV3-ASDEFCON"/>
    <w:rsid w:val="004A4C7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A4C72"/>
    <w:pPr>
      <w:keepNext w:val="0"/>
      <w:numPr>
        <w:numId w:val="0"/>
      </w:numPr>
      <w:ind w:left="851"/>
    </w:pPr>
    <w:rPr>
      <w:bCs/>
      <w:szCs w:val="20"/>
    </w:rPr>
  </w:style>
  <w:style w:type="paragraph" w:customStyle="1" w:styleId="COTCOCLV3NONUM-ASDEFCON">
    <w:name w:val="COT/COC LV3 NONUM - ASDEFCON"/>
    <w:basedOn w:val="COTCOCLV3-ASDEFCON"/>
    <w:next w:val="COTCOCLV3-ASDEFCON"/>
    <w:rsid w:val="004A4C72"/>
    <w:pPr>
      <w:numPr>
        <w:ilvl w:val="0"/>
        <w:numId w:val="0"/>
      </w:numPr>
      <w:ind w:left="851"/>
    </w:pPr>
    <w:rPr>
      <w:szCs w:val="20"/>
    </w:rPr>
  </w:style>
  <w:style w:type="paragraph" w:customStyle="1" w:styleId="COTCOCLV4NONUM-ASDEFCON">
    <w:name w:val="COT/COC LV4 NONUM - ASDEFCON"/>
    <w:basedOn w:val="COTCOCLV4-ASDEFCON"/>
    <w:next w:val="COTCOCLV4-ASDEFCON"/>
    <w:rsid w:val="004A4C72"/>
    <w:pPr>
      <w:numPr>
        <w:ilvl w:val="0"/>
        <w:numId w:val="0"/>
      </w:numPr>
      <w:ind w:left="1418"/>
    </w:pPr>
    <w:rPr>
      <w:szCs w:val="20"/>
    </w:rPr>
  </w:style>
  <w:style w:type="paragraph" w:customStyle="1" w:styleId="COTCOCLV5NONUM-ASDEFCON">
    <w:name w:val="COT/COC LV5 NONUM - ASDEFCON"/>
    <w:basedOn w:val="COTCOCLV5-ASDEFCON"/>
    <w:next w:val="COTCOCLV5-ASDEFCON"/>
    <w:rsid w:val="004A4C72"/>
    <w:pPr>
      <w:numPr>
        <w:ilvl w:val="0"/>
        <w:numId w:val="0"/>
      </w:numPr>
      <w:ind w:left="1985"/>
    </w:pPr>
    <w:rPr>
      <w:szCs w:val="20"/>
    </w:rPr>
  </w:style>
  <w:style w:type="paragraph" w:customStyle="1" w:styleId="COTCOCLV6NONUM-ASDEFCON">
    <w:name w:val="COT/COC LV6 NONUM - ASDEFCON"/>
    <w:basedOn w:val="COTCOCLV6-ASDEFCON"/>
    <w:next w:val="COTCOCLV6-ASDEFCON"/>
    <w:rsid w:val="004A4C72"/>
    <w:pPr>
      <w:numPr>
        <w:ilvl w:val="0"/>
        <w:numId w:val="0"/>
      </w:numPr>
      <w:ind w:left="2552"/>
    </w:pPr>
    <w:rPr>
      <w:szCs w:val="20"/>
    </w:rPr>
  </w:style>
  <w:style w:type="paragraph" w:customStyle="1" w:styleId="ATTANNLV1NONUM-ASDEFCON">
    <w:name w:val="ATT/ANN LV1 NONUM - ASDEFCON"/>
    <w:basedOn w:val="ATTANNLV1-ASDEFCON"/>
    <w:next w:val="ATTANNLV2-ASDEFCON"/>
    <w:rsid w:val="004A4C72"/>
    <w:pPr>
      <w:numPr>
        <w:numId w:val="0"/>
      </w:numPr>
      <w:ind w:left="851"/>
    </w:pPr>
    <w:rPr>
      <w:bCs/>
      <w:szCs w:val="20"/>
    </w:rPr>
  </w:style>
  <w:style w:type="paragraph" w:customStyle="1" w:styleId="ATTANNLV2NONUM-ASDEFCON">
    <w:name w:val="ATT/ANN LV2 NONUM - ASDEFCON"/>
    <w:basedOn w:val="ATTANNLV2-ASDEFCON"/>
    <w:next w:val="ATTANNLV2-ASDEFCON"/>
    <w:rsid w:val="004A4C72"/>
    <w:pPr>
      <w:numPr>
        <w:ilvl w:val="0"/>
        <w:numId w:val="0"/>
      </w:numPr>
      <w:ind w:left="851"/>
    </w:pPr>
    <w:rPr>
      <w:szCs w:val="20"/>
    </w:rPr>
  </w:style>
  <w:style w:type="paragraph" w:customStyle="1" w:styleId="ATTANNLV3NONUM-ASDEFCON">
    <w:name w:val="ATT/ANN LV3 NONUM - ASDEFCON"/>
    <w:basedOn w:val="ATTANNLV3-ASDEFCON"/>
    <w:next w:val="ATTANNLV3-ASDEFCON"/>
    <w:rsid w:val="004A4C72"/>
    <w:pPr>
      <w:numPr>
        <w:ilvl w:val="0"/>
        <w:numId w:val="0"/>
      </w:numPr>
      <w:ind w:left="1418"/>
    </w:pPr>
    <w:rPr>
      <w:szCs w:val="20"/>
    </w:rPr>
  </w:style>
  <w:style w:type="paragraph" w:customStyle="1" w:styleId="ATTANNLV4NONUM-ASDEFCON">
    <w:name w:val="ATT/ANN LV4 NONUM - ASDEFCON"/>
    <w:basedOn w:val="ATTANNLV4-ASDEFCON"/>
    <w:next w:val="ATTANNLV4-ASDEFCON"/>
    <w:rsid w:val="004A4C72"/>
    <w:pPr>
      <w:numPr>
        <w:ilvl w:val="0"/>
        <w:numId w:val="0"/>
      </w:numPr>
      <w:ind w:left="1985"/>
    </w:pPr>
    <w:rPr>
      <w:szCs w:val="20"/>
    </w:rPr>
  </w:style>
  <w:style w:type="paragraph" w:customStyle="1" w:styleId="NoteToDraftersBullets-ASDEFCON">
    <w:name w:val="Note To Drafters Bullets - ASDEFCON"/>
    <w:basedOn w:val="NoteToDrafters-ASDEFCON"/>
    <w:rsid w:val="004A4C72"/>
    <w:pPr>
      <w:numPr>
        <w:numId w:val="10"/>
      </w:numPr>
    </w:pPr>
    <w:rPr>
      <w:bCs/>
      <w:iCs/>
      <w:szCs w:val="20"/>
    </w:rPr>
  </w:style>
  <w:style w:type="paragraph" w:customStyle="1" w:styleId="NoteToDraftersList-ASDEFCON">
    <w:name w:val="Note To Drafters List - ASDEFCON"/>
    <w:basedOn w:val="NoteToDrafters-ASDEFCON"/>
    <w:rsid w:val="004A4C72"/>
    <w:pPr>
      <w:numPr>
        <w:numId w:val="11"/>
      </w:numPr>
    </w:pPr>
    <w:rPr>
      <w:bCs/>
      <w:iCs/>
      <w:szCs w:val="20"/>
    </w:rPr>
  </w:style>
  <w:style w:type="paragraph" w:customStyle="1" w:styleId="NoteToTenderersBullets-ASDEFCON">
    <w:name w:val="Note To Tenderers Bullets - ASDEFCON"/>
    <w:basedOn w:val="NoteToTenderers-ASDEFCON"/>
    <w:rsid w:val="004A4C72"/>
    <w:pPr>
      <w:numPr>
        <w:numId w:val="12"/>
      </w:numPr>
    </w:pPr>
    <w:rPr>
      <w:bCs/>
      <w:iCs/>
      <w:szCs w:val="20"/>
    </w:rPr>
  </w:style>
  <w:style w:type="paragraph" w:customStyle="1" w:styleId="NoteToTenderersList-ASDEFCON">
    <w:name w:val="Note To Tenderers List - ASDEFCON"/>
    <w:basedOn w:val="NoteToTenderers-ASDEFCON"/>
    <w:rsid w:val="004A4C72"/>
    <w:pPr>
      <w:numPr>
        <w:numId w:val="13"/>
      </w:numPr>
    </w:pPr>
    <w:rPr>
      <w:bCs/>
      <w:iCs/>
      <w:szCs w:val="20"/>
    </w:rPr>
  </w:style>
  <w:style w:type="paragraph" w:customStyle="1" w:styleId="SOWHL1-ASDEFCON">
    <w:name w:val="SOW HL1 - ASDEFCON"/>
    <w:basedOn w:val="ASDEFCONNormal"/>
    <w:next w:val="SOWHL2-ASDEFCON"/>
    <w:qFormat/>
    <w:rsid w:val="004A4C72"/>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A4C72"/>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A4C72"/>
    <w:pPr>
      <w:keepNext/>
      <w:numPr>
        <w:ilvl w:val="2"/>
        <w:numId w:val="5"/>
      </w:numPr>
    </w:pPr>
    <w:rPr>
      <w:rFonts w:eastAsia="Calibri"/>
      <w:b/>
      <w:szCs w:val="22"/>
      <w:lang w:eastAsia="en-US"/>
    </w:rPr>
  </w:style>
  <w:style w:type="paragraph" w:customStyle="1" w:styleId="SOWHL4-ASDEFCON">
    <w:name w:val="SOW HL4 - ASDEFCON"/>
    <w:basedOn w:val="ASDEFCONNormal"/>
    <w:qFormat/>
    <w:rsid w:val="004A4C72"/>
    <w:pPr>
      <w:keepNext/>
      <w:numPr>
        <w:ilvl w:val="3"/>
        <w:numId w:val="5"/>
      </w:numPr>
    </w:pPr>
    <w:rPr>
      <w:rFonts w:eastAsia="Calibri"/>
      <w:b/>
      <w:szCs w:val="22"/>
      <w:lang w:eastAsia="en-US"/>
    </w:rPr>
  </w:style>
  <w:style w:type="paragraph" w:customStyle="1" w:styleId="SOWHL5-ASDEFCON">
    <w:name w:val="SOW HL5 - ASDEFCON"/>
    <w:basedOn w:val="ASDEFCONNormal"/>
    <w:qFormat/>
    <w:rsid w:val="004A4C72"/>
    <w:pPr>
      <w:keepNext/>
      <w:numPr>
        <w:ilvl w:val="4"/>
        <w:numId w:val="5"/>
      </w:numPr>
    </w:pPr>
    <w:rPr>
      <w:rFonts w:eastAsia="Calibri"/>
      <w:b/>
      <w:szCs w:val="22"/>
      <w:lang w:eastAsia="en-US"/>
    </w:rPr>
  </w:style>
  <w:style w:type="paragraph" w:customStyle="1" w:styleId="SOWSubL1-ASDEFCON">
    <w:name w:val="SOW SubL1 - ASDEFCON"/>
    <w:basedOn w:val="ASDEFCONNormal"/>
    <w:qFormat/>
    <w:rsid w:val="004A4C72"/>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4A4C7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A4C72"/>
    <w:pPr>
      <w:numPr>
        <w:ilvl w:val="0"/>
        <w:numId w:val="0"/>
      </w:numPr>
      <w:ind w:left="1134"/>
    </w:pPr>
    <w:rPr>
      <w:rFonts w:eastAsia="Times New Roman"/>
      <w:bCs/>
      <w:szCs w:val="20"/>
    </w:rPr>
  </w:style>
  <w:style w:type="paragraph" w:customStyle="1" w:styleId="SOWTL2-ASDEFCON">
    <w:name w:val="SOW TL2 - ASDEFCON"/>
    <w:basedOn w:val="SOWHL2-ASDEFCON"/>
    <w:rsid w:val="004A4C72"/>
    <w:pPr>
      <w:keepNext w:val="0"/>
      <w:pBdr>
        <w:bottom w:val="none" w:sz="0" w:space="0" w:color="auto"/>
      </w:pBdr>
    </w:pPr>
    <w:rPr>
      <w:b w:val="0"/>
    </w:rPr>
  </w:style>
  <w:style w:type="paragraph" w:customStyle="1" w:styleId="SOWTL3NONUM-ASDEFCON">
    <w:name w:val="SOW TL3 NONUM - ASDEFCON"/>
    <w:basedOn w:val="SOWTL3-ASDEFCON"/>
    <w:next w:val="SOWTL3-ASDEFCON"/>
    <w:rsid w:val="004A4C72"/>
    <w:pPr>
      <w:numPr>
        <w:ilvl w:val="0"/>
        <w:numId w:val="0"/>
      </w:numPr>
      <w:ind w:left="1134"/>
    </w:pPr>
    <w:rPr>
      <w:rFonts w:eastAsia="Times New Roman"/>
      <w:bCs/>
      <w:szCs w:val="20"/>
    </w:rPr>
  </w:style>
  <w:style w:type="paragraph" w:customStyle="1" w:styleId="SOWTL3-ASDEFCON">
    <w:name w:val="SOW TL3 - ASDEFCON"/>
    <w:basedOn w:val="SOWHL3-ASDEFCON"/>
    <w:rsid w:val="004A4C72"/>
    <w:pPr>
      <w:keepNext w:val="0"/>
    </w:pPr>
    <w:rPr>
      <w:b w:val="0"/>
    </w:rPr>
  </w:style>
  <w:style w:type="paragraph" w:customStyle="1" w:styleId="SOWTL4NONUM-ASDEFCON">
    <w:name w:val="SOW TL4 NONUM - ASDEFCON"/>
    <w:basedOn w:val="SOWTL4-ASDEFCON"/>
    <w:next w:val="SOWTL4-ASDEFCON"/>
    <w:rsid w:val="004A4C72"/>
    <w:pPr>
      <w:numPr>
        <w:ilvl w:val="0"/>
        <w:numId w:val="0"/>
      </w:numPr>
      <w:ind w:left="1134"/>
    </w:pPr>
    <w:rPr>
      <w:rFonts w:eastAsia="Times New Roman"/>
      <w:bCs/>
      <w:szCs w:val="20"/>
    </w:rPr>
  </w:style>
  <w:style w:type="paragraph" w:customStyle="1" w:styleId="SOWTL4-ASDEFCON">
    <w:name w:val="SOW TL4 - ASDEFCON"/>
    <w:basedOn w:val="SOWHL4-ASDEFCON"/>
    <w:rsid w:val="004A4C72"/>
    <w:pPr>
      <w:keepNext w:val="0"/>
    </w:pPr>
    <w:rPr>
      <w:b w:val="0"/>
    </w:rPr>
  </w:style>
  <w:style w:type="paragraph" w:customStyle="1" w:styleId="SOWTL5NONUM-ASDEFCON">
    <w:name w:val="SOW TL5 NONUM - ASDEFCON"/>
    <w:basedOn w:val="SOWHL5-ASDEFCON"/>
    <w:next w:val="SOWTL5-ASDEFCON"/>
    <w:rsid w:val="004A4C72"/>
    <w:pPr>
      <w:keepNext w:val="0"/>
      <w:numPr>
        <w:ilvl w:val="0"/>
        <w:numId w:val="0"/>
      </w:numPr>
      <w:ind w:left="1134"/>
    </w:pPr>
    <w:rPr>
      <w:b w:val="0"/>
    </w:rPr>
  </w:style>
  <w:style w:type="paragraph" w:customStyle="1" w:styleId="SOWTL5-ASDEFCON">
    <w:name w:val="SOW TL5 - ASDEFCON"/>
    <w:basedOn w:val="SOWHL5-ASDEFCON"/>
    <w:rsid w:val="004A4C72"/>
    <w:pPr>
      <w:keepNext w:val="0"/>
    </w:pPr>
    <w:rPr>
      <w:b w:val="0"/>
    </w:rPr>
  </w:style>
  <w:style w:type="paragraph" w:customStyle="1" w:styleId="SOWSubL2-ASDEFCON">
    <w:name w:val="SOW SubL2 - ASDEFCON"/>
    <w:basedOn w:val="ASDEFCONNormal"/>
    <w:qFormat/>
    <w:rsid w:val="004A4C72"/>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4A4C72"/>
    <w:pPr>
      <w:numPr>
        <w:numId w:val="0"/>
      </w:numPr>
      <w:ind w:left="1701"/>
    </w:pPr>
  </w:style>
  <w:style w:type="paragraph" w:customStyle="1" w:styleId="SOWSubL2NONUM-ASDEFCON">
    <w:name w:val="SOW SubL2 NONUM - ASDEFCON"/>
    <w:basedOn w:val="SOWSubL2-ASDEFCON"/>
    <w:next w:val="SOWSubL2-ASDEFCON"/>
    <w:qFormat/>
    <w:rsid w:val="004A4C72"/>
    <w:pPr>
      <w:numPr>
        <w:ilvl w:val="0"/>
        <w:numId w:val="0"/>
      </w:numPr>
      <w:ind w:left="2268"/>
    </w:pPr>
  </w:style>
  <w:style w:type="paragraph" w:customStyle="1" w:styleId="ASDEFCONTextBlock">
    <w:name w:val="ASDEFCON TextBlock"/>
    <w:basedOn w:val="ASDEFCONNormal"/>
    <w:qFormat/>
    <w:rsid w:val="004A4C7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A4C72"/>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A4C72"/>
    <w:pPr>
      <w:keepNext/>
      <w:spacing w:before="240"/>
    </w:pPr>
    <w:rPr>
      <w:rFonts w:ascii="Arial Bold" w:hAnsi="Arial Bold"/>
      <w:b/>
      <w:bCs/>
      <w:caps/>
      <w:szCs w:val="20"/>
    </w:rPr>
  </w:style>
  <w:style w:type="paragraph" w:customStyle="1" w:styleId="Table8ptHeading-ASDEFCON">
    <w:name w:val="Table 8pt Heading - ASDEFCON"/>
    <w:basedOn w:val="ASDEFCONNormal"/>
    <w:rsid w:val="004A4C7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A4C72"/>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A4C72"/>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A4C72"/>
    <w:rPr>
      <w:rFonts w:ascii="Arial" w:eastAsia="Calibri" w:hAnsi="Arial"/>
      <w:color w:val="000000"/>
      <w:szCs w:val="22"/>
      <w:lang w:eastAsia="en-US"/>
    </w:rPr>
  </w:style>
  <w:style w:type="paragraph" w:customStyle="1" w:styleId="Table8ptSub1-ASDEFCON">
    <w:name w:val="Table 8pt Sub1 - ASDEFCON"/>
    <w:basedOn w:val="Table8ptText-ASDEFCON"/>
    <w:rsid w:val="004A4C72"/>
    <w:pPr>
      <w:numPr>
        <w:ilvl w:val="1"/>
      </w:numPr>
    </w:pPr>
  </w:style>
  <w:style w:type="paragraph" w:customStyle="1" w:styleId="Table8ptSub2-ASDEFCON">
    <w:name w:val="Table 8pt Sub2 - ASDEFCON"/>
    <w:basedOn w:val="Table8ptText-ASDEFCON"/>
    <w:rsid w:val="004A4C72"/>
    <w:pPr>
      <w:numPr>
        <w:ilvl w:val="2"/>
      </w:numPr>
    </w:pPr>
  </w:style>
  <w:style w:type="paragraph" w:customStyle="1" w:styleId="Table10ptHeading-ASDEFCON">
    <w:name w:val="Table 10pt Heading - ASDEFCON"/>
    <w:basedOn w:val="ASDEFCONNormal"/>
    <w:rsid w:val="004A4C72"/>
    <w:pPr>
      <w:keepNext/>
      <w:spacing w:before="60" w:after="60"/>
      <w:jc w:val="center"/>
    </w:pPr>
    <w:rPr>
      <w:b/>
    </w:rPr>
  </w:style>
  <w:style w:type="paragraph" w:customStyle="1" w:styleId="Table8ptBP1-ASDEFCON">
    <w:name w:val="Table 8pt BP1 - ASDEFCON"/>
    <w:basedOn w:val="Table8ptText-ASDEFCON"/>
    <w:rsid w:val="004A4C72"/>
    <w:pPr>
      <w:numPr>
        <w:numId w:val="15"/>
      </w:numPr>
    </w:pPr>
  </w:style>
  <w:style w:type="paragraph" w:customStyle="1" w:styleId="Table8ptBP2-ASDEFCON">
    <w:name w:val="Table 8pt BP2 - ASDEFCON"/>
    <w:basedOn w:val="Table8ptText-ASDEFCON"/>
    <w:rsid w:val="004A4C72"/>
    <w:pPr>
      <w:numPr>
        <w:ilvl w:val="1"/>
        <w:numId w:val="15"/>
      </w:numPr>
      <w:tabs>
        <w:tab w:val="clear" w:pos="284"/>
      </w:tabs>
    </w:pPr>
    <w:rPr>
      <w:iCs/>
    </w:rPr>
  </w:style>
  <w:style w:type="paragraph" w:customStyle="1" w:styleId="ASDEFCONBulletsLV1">
    <w:name w:val="ASDEFCON Bullets LV1"/>
    <w:basedOn w:val="ASDEFCONNormal"/>
    <w:rsid w:val="004A4C72"/>
    <w:pPr>
      <w:numPr>
        <w:numId w:val="17"/>
      </w:numPr>
    </w:pPr>
    <w:rPr>
      <w:rFonts w:eastAsia="Calibri"/>
      <w:szCs w:val="22"/>
      <w:lang w:eastAsia="en-US"/>
    </w:rPr>
  </w:style>
  <w:style w:type="paragraph" w:customStyle="1" w:styleId="Table10ptSub1-ASDEFCON">
    <w:name w:val="Table 10pt Sub1 - ASDEFCON"/>
    <w:basedOn w:val="Table10ptText-ASDEFCON"/>
    <w:rsid w:val="004A4C72"/>
    <w:pPr>
      <w:numPr>
        <w:ilvl w:val="1"/>
      </w:numPr>
      <w:jc w:val="both"/>
    </w:pPr>
  </w:style>
  <w:style w:type="paragraph" w:customStyle="1" w:styleId="Table10ptSub2-ASDEFCON">
    <w:name w:val="Table 10pt Sub2 - ASDEFCON"/>
    <w:basedOn w:val="Table10ptText-ASDEFCON"/>
    <w:rsid w:val="004A4C72"/>
    <w:pPr>
      <w:numPr>
        <w:ilvl w:val="2"/>
      </w:numPr>
      <w:jc w:val="both"/>
    </w:pPr>
  </w:style>
  <w:style w:type="paragraph" w:customStyle="1" w:styleId="ASDEFCONBulletsLV2">
    <w:name w:val="ASDEFCON Bullets LV2"/>
    <w:basedOn w:val="ASDEFCONNormal"/>
    <w:rsid w:val="004A4C72"/>
    <w:pPr>
      <w:numPr>
        <w:numId w:val="4"/>
      </w:numPr>
    </w:pPr>
  </w:style>
  <w:style w:type="paragraph" w:customStyle="1" w:styleId="Table10ptBP1-ASDEFCON">
    <w:name w:val="Table 10pt BP1 - ASDEFCON"/>
    <w:basedOn w:val="ASDEFCONNormal"/>
    <w:rsid w:val="004A4C72"/>
    <w:pPr>
      <w:numPr>
        <w:numId w:val="21"/>
      </w:numPr>
      <w:spacing w:before="60" w:after="60"/>
    </w:pPr>
  </w:style>
  <w:style w:type="paragraph" w:customStyle="1" w:styleId="Table10ptBP2-ASDEFCON">
    <w:name w:val="Table 10pt BP2 - ASDEFCON"/>
    <w:basedOn w:val="ASDEFCONNormal"/>
    <w:link w:val="Table10ptBP2-ASDEFCONCharChar"/>
    <w:rsid w:val="004A4C72"/>
    <w:pPr>
      <w:numPr>
        <w:ilvl w:val="1"/>
        <w:numId w:val="21"/>
      </w:numPr>
      <w:spacing w:before="60" w:after="60"/>
    </w:pPr>
  </w:style>
  <w:style w:type="character" w:customStyle="1" w:styleId="Table10ptBP2-ASDEFCONCharChar">
    <w:name w:val="Table 10pt BP2 - ASDEFCON Char Char"/>
    <w:link w:val="Table10ptBP2-ASDEFCON"/>
    <w:rsid w:val="004A4C72"/>
    <w:rPr>
      <w:rFonts w:ascii="Arial" w:hAnsi="Arial"/>
      <w:color w:val="000000"/>
      <w:szCs w:val="40"/>
    </w:rPr>
  </w:style>
  <w:style w:type="paragraph" w:customStyle="1" w:styleId="GuideMarginHead-ASDEFCON">
    <w:name w:val="Guide Margin Head - ASDEFCON"/>
    <w:basedOn w:val="ASDEFCONNormal"/>
    <w:rsid w:val="004A4C7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A4C72"/>
    <w:pPr>
      <w:ind w:left="1680"/>
    </w:pPr>
    <w:rPr>
      <w:lang w:eastAsia="en-US"/>
    </w:rPr>
  </w:style>
  <w:style w:type="paragraph" w:customStyle="1" w:styleId="GuideSublistLv1-ASDEFCON">
    <w:name w:val="Guide Sublist Lv1 - ASDEFCON"/>
    <w:basedOn w:val="ASDEFCONNormal"/>
    <w:qFormat/>
    <w:rsid w:val="004A4C72"/>
    <w:pPr>
      <w:numPr>
        <w:numId w:val="25"/>
      </w:numPr>
    </w:pPr>
    <w:rPr>
      <w:rFonts w:eastAsia="Calibri"/>
      <w:szCs w:val="22"/>
      <w:lang w:eastAsia="en-US"/>
    </w:rPr>
  </w:style>
  <w:style w:type="paragraph" w:customStyle="1" w:styleId="GuideBullets-ASDEFCON">
    <w:name w:val="Guide Bullets - ASDEFCON"/>
    <w:basedOn w:val="ASDEFCONNormal"/>
    <w:rsid w:val="004A4C7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A4C7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A4C72"/>
    <w:pPr>
      <w:keepNext/>
      <w:spacing w:before="240"/>
    </w:pPr>
    <w:rPr>
      <w:rFonts w:eastAsia="Calibri"/>
      <w:b/>
      <w:caps/>
      <w:szCs w:val="20"/>
      <w:lang w:eastAsia="en-US"/>
    </w:rPr>
  </w:style>
  <w:style w:type="paragraph" w:customStyle="1" w:styleId="ASDEFCONSublist">
    <w:name w:val="ASDEFCON Sublist"/>
    <w:basedOn w:val="ASDEFCONNormal"/>
    <w:rsid w:val="004A4C72"/>
    <w:pPr>
      <w:numPr>
        <w:numId w:val="26"/>
      </w:numPr>
    </w:pPr>
    <w:rPr>
      <w:iCs/>
    </w:rPr>
  </w:style>
  <w:style w:type="paragraph" w:customStyle="1" w:styleId="ASDEFCONRecitals">
    <w:name w:val="ASDEFCON Recitals"/>
    <w:basedOn w:val="ASDEFCONNormal"/>
    <w:link w:val="ASDEFCONRecitalsCharChar"/>
    <w:rsid w:val="004A4C72"/>
    <w:pPr>
      <w:numPr>
        <w:numId w:val="18"/>
      </w:numPr>
    </w:pPr>
  </w:style>
  <w:style w:type="character" w:customStyle="1" w:styleId="ASDEFCONRecitalsCharChar">
    <w:name w:val="ASDEFCON Recitals Char Char"/>
    <w:link w:val="ASDEFCONRecitals"/>
    <w:rsid w:val="004A4C72"/>
    <w:rPr>
      <w:rFonts w:ascii="Arial" w:hAnsi="Arial"/>
      <w:color w:val="000000"/>
      <w:szCs w:val="40"/>
    </w:rPr>
  </w:style>
  <w:style w:type="paragraph" w:customStyle="1" w:styleId="NoteList-ASDEFCON">
    <w:name w:val="Note List - ASDEFCON"/>
    <w:basedOn w:val="ASDEFCONNormal"/>
    <w:rsid w:val="004A4C72"/>
    <w:pPr>
      <w:numPr>
        <w:numId w:val="19"/>
      </w:numPr>
    </w:pPr>
    <w:rPr>
      <w:b/>
      <w:bCs/>
      <w:i/>
    </w:rPr>
  </w:style>
  <w:style w:type="paragraph" w:customStyle="1" w:styleId="NoteBullets-ASDEFCON">
    <w:name w:val="Note Bullets - ASDEFCON"/>
    <w:basedOn w:val="ASDEFCONNormal"/>
    <w:rsid w:val="004A4C72"/>
    <w:pPr>
      <w:numPr>
        <w:numId w:val="20"/>
      </w:numPr>
    </w:pPr>
    <w:rPr>
      <w:b/>
      <w:i/>
    </w:rPr>
  </w:style>
  <w:style w:type="paragraph" w:styleId="Caption">
    <w:name w:val="caption"/>
    <w:basedOn w:val="Normal"/>
    <w:next w:val="Normal"/>
    <w:qFormat/>
    <w:rsid w:val="004A4C72"/>
    <w:rPr>
      <w:b/>
      <w:bCs/>
      <w:szCs w:val="20"/>
    </w:rPr>
  </w:style>
  <w:style w:type="paragraph" w:customStyle="1" w:styleId="ASDEFCONOperativePartListLV1">
    <w:name w:val="ASDEFCON Operative Part List LV1"/>
    <w:basedOn w:val="ASDEFCONNormal"/>
    <w:rsid w:val="004A4C72"/>
    <w:pPr>
      <w:numPr>
        <w:numId w:val="22"/>
      </w:numPr>
    </w:pPr>
    <w:rPr>
      <w:iCs/>
    </w:rPr>
  </w:style>
  <w:style w:type="paragraph" w:customStyle="1" w:styleId="ASDEFCONOperativePartListLV2">
    <w:name w:val="ASDEFCON Operative Part List LV2"/>
    <w:basedOn w:val="ASDEFCONOperativePartListLV1"/>
    <w:rsid w:val="004A4C72"/>
    <w:pPr>
      <w:numPr>
        <w:ilvl w:val="1"/>
      </w:numPr>
    </w:pPr>
  </w:style>
  <w:style w:type="paragraph" w:customStyle="1" w:styleId="ASDEFCONOptionSpace">
    <w:name w:val="ASDEFCON Option Space"/>
    <w:basedOn w:val="ASDEFCONNormal"/>
    <w:rsid w:val="004A4C72"/>
    <w:pPr>
      <w:spacing w:after="0"/>
    </w:pPr>
    <w:rPr>
      <w:bCs/>
      <w:color w:val="FFFFFF"/>
      <w:sz w:val="8"/>
    </w:rPr>
  </w:style>
  <w:style w:type="paragraph" w:customStyle="1" w:styleId="ATTANNReferencetoCOC">
    <w:name w:val="ATT/ANN Reference to COC"/>
    <w:basedOn w:val="ASDEFCONNormal"/>
    <w:rsid w:val="004A4C72"/>
    <w:pPr>
      <w:keepNext/>
      <w:jc w:val="right"/>
    </w:pPr>
    <w:rPr>
      <w:i/>
      <w:iCs/>
      <w:szCs w:val="20"/>
    </w:rPr>
  </w:style>
  <w:style w:type="paragraph" w:customStyle="1" w:styleId="ASDEFCONHeaderFooterCenter">
    <w:name w:val="ASDEFCON Header/Footer Center"/>
    <w:basedOn w:val="ASDEFCONHeaderFooterLeft"/>
    <w:rsid w:val="004A4C72"/>
    <w:pPr>
      <w:jc w:val="center"/>
    </w:pPr>
    <w:rPr>
      <w:szCs w:val="20"/>
    </w:rPr>
  </w:style>
  <w:style w:type="paragraph" w:customStyle="1" w:styleId="ASDEFCONHeaderFooterRight">
    <w:name w:val="ASDEFCON Header/Footer Right"/>
    <w:basedOn w:val="ASDEFCONHeaderFooterLeft"/>
    <w:rsid w:val="004A4C72"/>
    <w:pPr>
      <w:jc w:val="right"/>
    </w:pPr>
    <w:rPr>
      <w:szCs w:val="20"/>
    </w:rPr>
  </w:style>
  <w:style w:type="paragraph" w:customStyle="1" w:styleId="ASDEFCONHeaderFooterClassification">
    <w:name w:val="ASDEFCON Header/Footer Classification"/>
    <w:basedOn w:val="ASDEFCONHeaderFooterLeft"/>
    <w:rsid w:val="004A4C72"/>
    <w:pPr>
      <w:jc w:val="center"/>
    </w:pPr>
    <w:rPr>
      <w:rFonts w:ascii="Arial Bold" w:hAnsi="Arial Bold"/>
      <w:b/>
      <w:bCs/>
      <w:caps/>
      <w:sz w:val="20"/>
    </w:rPr>
  </w:style>
  <w:style w:type="paragraph" w:customStyle="1" w:styleId="GuideLV3Head-ASDEFCON">
    <w:name w:val="Guide LV3 Head - ASDEFCON"/>
    <w:basedOn w:val="ASDEFCONNormal"/>
    <w:rsid w:val="004A4C72"/>
    <w:pPr>
      <w:keepNext/>
    </w:pPr>
    <w:rPr>
      <w:rFonts w:eastAsia="Calibri"/>
      <w:b/>
      <w:szCs w:val="22"/>
      <w:lang w:eastAsia="en-US"/>
    </w:rPr>
  </w:style>
  <w:style w:type="paragraph" w:customStyle="1" w:styleId="GuideSublistLv2-ASDEFCON">
    <w:name w:val="Guide Sublist Lv2 - ASDEFCON"/>
    <w:basedOn w:val="ASDEFCONNormal"/>
    <w:rsid w:val="004A4C72"/>
    <w:pPr>
      <w:numPr>
        <w:ilvl w:val="1"/>
        <w:numId w:val="25"/>
      </w:numPr>
    </w:pPr>
  </w:style>
  <w:style w:type="paragraph" w:styleId="TOCHeading">
    <w:name w:val="TOC Heading"/>
    <w:basedOn w:val="Heading1"/>
    <w:next w:val="Normal"/>
    <w:uiPriority w:val="39"/>
    <w:semiHidden/>
    <w:unhideWhenUsed/>
    <w:qFormat/>
    <w:rsid w:val="00035061"/>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A4C72"/>
    <w:pPr>
      <w:numPr>
        <w:numId w:val="28"/>
      </w:numPr>
    </w:pPr>
  </w:style>
  <w:style w:type="paragraph" w:styleId="Subtitle">
    <w:name w:val="Subtitle"/>
    <w:basedOn w:val="Normal"/>
    <w:next w:val="Normal"/>
    <w:link w:val="SubtitleChar"/>
    <w:uiPriority w:val="99"/>
    <w:qFormat/>
    <w:rsid w:val="00E5549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5549E"/>
    <w:rPr>
      <w:i/>
      <w:color w:val="003760"/>
      <w:spacing w:val="15"/>
    </w:rPr>
  </w:style>
  <w:style w:type="paragraph" w:customStyle="1" w:styleId="StyleTitleGeorgiaNotBoldLeft">
    <w:name w:val="Style Title + Georgia Not Bold Left"/>
    <w:basedOn w:val="Title"/>
    <w:qFormat/>
    <w:rsid w:val="00E5549E"/>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5549E"/>
    <w:rPr>
      <w:rFonts w:ascii="Calibri Light" w:hAnsi="Calibri Light"/>
      <w:b/>
      <w:bCs/>
      <w:kern w:val="28"/>
      <w:sz w:val="32"/>
      <w:szCs w:val="32"/>
    </w:rPr>
  </w:style>
  <w:style w:type="paragraph" w:customStyle="1" w:styleId="Bullet">
    <w:name w:val="Bullet"/>
    <w:basedOn w:val="ListParagraph"/>
    <w:qFormat/>
    <w:rsid w:val="00E5549E"/>
    <w:pPr>
      <w:numPr>
        <w:numId w:val="43"/>
      </w:numPr>
      <w:tabs>
        <w:tab w:val="left" w:pos="567"/>
      </w:tabs>
      <w:jc w:val="left"/>
    </w:pPr>
  </w:style>
  <w:style w:type="paragraph" w:styleId="ListParagraph">
    <w:name w:val="List Paragraph"/>
    <w:basedOn w:val="Normal"/>
    <w:uiPriority w:val="34"/>
    <w:qFormat/>
    <w:rsid w:val="00E5549E"/>
    <w:pPr>
      <w:spacing w:after="0"/>
      <w:ind w:left="720"/>
    </w:pPr>
  </w:style>
  <w:style w:type="paragraph" w:customStyle="1" w:styleId="Bullet2">
    <w:name w:val="Bullet 2"/>
    <w:basedOn w:val="Normal"/>
    <w:rsid w:val="00E5549E"/>
    <w:pPr>
      <w:numPr>
        <w:numId w:val="2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business-industry/industry-capability-programs/enterprise-resource-planning-progr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bss/PublishedWebsite/LatestFinal/%7B506EDF74-415E-495F-926A-EE2643BA8D60%7D/Item/%7BC24D2738-9CE5-419B-BF3C-76935975478D%7D"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bss/PublishedWebsite/LatestFinal/506EDF74-415E-495F-926A-EE2643BA8D60/Item/71E8EEB0-B0C9-11EE-7C65-000D3A95D3F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bss/PublishedWebsite/LatestFinal/%7BB8BDD83F-0768-40CA-BF25-192F83768D90%7D/Item/%7BD362497B-4F65-4061-BF6C-F290AD7275E7%7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bss/PublishedWebsite/LatestFinal/%7B506EDF74-415E-495F-926A-EE2643BA8D60%7D/Item/%7B9FD38EB5-F824-4652-B80F-9645B7FC4744%7D"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641F6-F9F9-466A-9DC7-98770FE17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3098</TotalTime>
  <Pages>2</Pages>
  <Words>4190</Words>
  <Characters>23883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DSD-SUP-ERPLOG</vt:lpstr>
    </vt:vector>
  </TitlesOfParts>
  <Manager/>
  <Company/>
  <LinksUpToDate>false</LinksUpToDate>
  <CharactersWithSpaces>28017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DSD-SUP-ERPLOG</dc:title>
  <dc:subject>ERP Use - Logistics</dc:subject>
  <dc:creator/>
  <cp:keywords>Supply Management System</cp:keywords>
  <cp:lastModifiedBy/>
  <cp:revision>163</cp:revision>
  <cp:lastPrinted>2011-05-16T23:16:00Z</cp:lastPrinted>
  <dcterms:created xsi:type="dcterms:W3CDTF">2017-11-06T04:47:00Z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BM79702051</vt:lpwstr>
  </property>
  <property fmtid="{D5CDD505-2E9C-101B-9397-08002B2CF9AE}" pid="4" name="Objective-Version">
    <vt:lpwstr>6.8</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DSD-SUP-DESCM</vt:lpwstr>
  </property>
  <property fmtid="{D5CDD505-2E9C-101B-9397-08002B2CF9AE}" pid="10" name="Footer_Left">
    <vt:lpwstr/>
  </property>
</Properties>
</file>